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12" w:rsidRPr="00415C8A" w:rsidRDefault="001E6712" w:rsidP="00415C8A">
      <w:pPr>
        <w:pStyle w:val="Geenafstand"/>
        <w:jc w:val="center"/>
        <w:rPr>
          <w:b/>
          <w:bCs/>
        </w:rPr>
      </w:pPr>
      <w:r w:rsidRPr="00415C8A">
        <w:rPr>
          <w:b/>
          <w:bCs/>
        </w:rPr>
        <w:t>Water voor ieder die dorst heeft</w:t>
      </w:r>
    </w:p>
    <w:p w:rsidR="00BB04F7" w:rsidRPr="00415C8A" w:rsidRDefault="00BB04F7" w:rsidP="00415C8A">
      <w:pPr>
        <w:pStyle w:val="Geenafstand"/>
        <w:jc w:val="center"/>
      </w:pPr>
      <w:r w:rsidRPr="00415C8A">
        <w:t>preek over Numeri 20,1-13</w:t>
      </w:r>
    </w:p>
    <w:p w:rsidR="00BB04F7" w:rsidRPr="00415C8A" w:rsidRDefault="00BB04F7" w:rsidP="00415C8A">
      <w:pPr>
        <w:pStyle w:val="Geenafstand"/>
      </w:pPr>
    </w:p>
    <w:p w:rsidR="00BB04F7" w:rsidRPr="00415C8A" w:rsidRDefault="00BB04F7" w:rsidP="00415C8A">
      <w:pPr>
        <w:pStyle w:val="Geenafstand"/>
      </w:pPr>
      <w:r w:rsidRPr="00415C8A">
        <w:t>Bedum en Oldehove, 6 oktober 2013</w:t>
      </w:r>
    </w:p>
    <w:p w:rsidR="00BB04F7" w:rsidRPr="00415C8A" w:rsidRDefault="00BB04F7" w:rsidP="00415C8A">
      <w:pPr>
        <w:pStyle w:val="Geenafstand"/>
        <w:jc w:val="right"/>
      </w:pPr>
      <w:r w:rsidRPr="00415C8A">
        <w:t>Ds. Marten de Vries</w:t>
      </w:r>
    </w:p>
    <w:p w:rsidR="00415C8A" w:rsidRPr="00415C8A" w:rsidRDefault="00415C8A" w:rsidP="00415C8A">
      <w:pPr>
        <w:pStyle w:val="Geenafstand"/>
        <w:pBdr>
          <w:bottom w:val="double" w:sz="6" w:space="1" w:color="auto"/>
        </w:pBdr>
      </w:pPr>
    </w:p>
    <w:p w:rsidR="00415C8A" w:rsidRPr="00415C8A" w:rsidRDefault="00415C8A" w:rsidP="00415C8A">
      <w:pPr>
        <w:pStyle w:val="Geenafstand"/>
      </w:pPr>
    </w:p>
    <w:p w:rsidR="00EB6963" w:rsidRPr="00415C8A" w:rsidRDefault="00EB6963" w:rsidP="00415C8A">
      <w:pPr>
        <w:pStyle w:val="Geenafstand"/>
      </w:pPr>
      <w:r w:rsidRPr="00415C8A">
        <w:t>Gemeente van onze Heer Jezus Christus, broeders &amp; zusters,</w:t>
      </w:r>
    </w:p>
    <w:p w:rsidR="00EB6963" w:rsidRPr="00415C8A" w:rsidRDefault="00EB6963" w:rsidP="00415C8A">
      <w:pPr>
        <w:pStyle w:val="Geenafstand"/>
      </w:pPr>
    </w:p>
    <w:p w:rsidR="0096097C" w:rsidRPr="00415C8A" w:rsidRDefault="001E6712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  <w:lang w:val="en-US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96097C" w:rsidRPr="00415C8A">
        <w:rPr>
          <w:b/>
          <w:bCs/>
          <w:i/>
          <w:iCs/>
          <w:highlight w:val="yellow"/>
        </w:rPr>
        <w:t xml:space="preserve">Onrechtvaardig </w:t>
      </w:r>
      <w:proofErr w:type="spellStart"/>
      <w:r w:rsidR="0096097C" w:rsidRPr="00415C8A">
        <w:rPr>
          <w:b/>
          <w:bCs/>
          <w:i/>
          <w:iCs/>
          <w:highlight w:val="yellow"/>
        </w:rPr>
        <w:t>supersnelrecht</w:t>
      </w:r>
      <w:proofErr w:type="spellEnd"/>
      <w:r w:rsidR="0096097C" w:rsidRPr="00415C8A">
        <w:rPr>
          <w:b/>
          <w:bCs/>
          <w:i/>
          <w:iCs/>
          <w:highlight w:val="yellow"/>
        </w:rPr>
        <w:t>?</w:t>
      </w:r>
    </w:p>
    <w:p w:rsidR="00EB6963" w:rsidRPr="00415C8A" w:rsidRDefault="00004C91" w:rsidP="00415C8A">
      <w:pPr>
        <w:pStyle w:val="Geenafstand"/>
      </w:pPr>
      <w:r w:rsidRPr="00415C8A">
        <w:t xml:space="preserve">Was dat nou eerlijk? </w:t>
      </w:r>
      <w:r w:rsidR="00CE5E73" w:rsidRPr="00415C8A">
        <w:t>Mozes</w:t>
      </w:r>
      <w:r w:rsidR="006D0B29" w:rsidRPr="00415C8A">
        <w:t>,</w:t>
      </w:r>
      <w:r w:rsidR="00CE5E73" w:rsidRPr="00415C8A">
        <w:t xml:space="preserve"> met broer </w:t>
      </w:r>
      <w:proofErr w:type="spellStart"/>
      <w:r w:rsidR="00CE5E73" w:rsidRPr="00415C8A">
        <w:t>Aäron</w:t>
      </w:r>
      <w:proofErr w:type="spellEnd"/>
      <w:r w:rsidR="00CE5E73" w:rsidRPr="00415C8A">
        <w:t xml:space="preserve"> aan zijn zijde</w:t>
      </w:r>
      <w:r w:rsidR="006D0B29" w:rsidRPr="00415C8A">
        <w:t>,</w:t>
      </w:r>
      <w:r w:rsidR="00CE5E73" w:rsidRPr="00415C8A">
        <w:t xml:space="preserve"> kr</w:t>
      </w:r>
      <w:r w:rsidR="007A603F" w:rsidRPr="00415C8A">
        <w:t>ijgt</w:t>
      </w:r>
      <w:r w:rsidR="00C944AF" w:rsidRPr="00415C8A">
        <w:t xml:space="preserve"> eensklaps</w:t>
      </w:r>
      <w:r w:rsidR="00CE5E73" w:rsidRPr="00415C8A">
        <w:t xml:space="preserve"> een ongelooflijk zware straf</w:t>
      </w:r>
      <w:r w:rsidRPr="00415C8A">
        <w:t>. V</w:t>
      </w:r>
      <w:r w:rsidR="00CE5E73" w:rsidRPr="00415C8A">
        <w:t xml:space="preserve">oor één foutje. Oké, Mozes had </w:t>
      </w:r>
      <w:r w:rsidR="006D0B29" w:rsidRPr="00415C8A">
        <w:t>ditmaal</w:t>
      </w:r>
      <w:r w:rsidR="00CE5E73" w:rsidRPr="00415C8A">
        <w:t xml:space="preserve"> niet op de rots </w:t>
      </w:r>
      <w:r w:rsidR="006D0B29" w:rsidRPr="00415C8A">
        <w:t xml:space="preserve">mogen </w:t>
      </w:r>
      <w:r w:rsidR="00CE5E73" w:rsidRPr="00415C8A">
        <w:t>slaan</w:t>
      </w:r>
      <w:r w:rsidRPr="00415C8A">
        <w:t xml:space="preserve">; hij had </w:t>
      </w:r>
      <w:r w:rsidR="00CE5E73" w:rsidRPr="00415C8A">
        <w:t>ertegen</w:t>
      </w:r>
      <w:r w:rsidR="00CA6B92" w:rsidRPr="00415C8A">
        <w:t>aan</w:t>
      </w:r>
      <w:r w:rsidR="00CE5E73" w:rsidRPr="00415C8A">
        <w:t xml:space="preserve"> moeten praten. En</w:t>
      </w:r>
      <w:r w:rsidRPr="00415C8A">
        <w:t xml:space="preserve"> </w:t>
      </w:r>
      <w:r w:rsidR="006D0B29" w:rsidRPr="00415C8A">
        <w:t xml:space="preserve">het </w:t>
      </w:r>
      <w:r w:rsidR="00CE5E73" w:rsidRPr="00415C8A">
        <w:t xml:space="preserve">had, net als </w:t>
      </w:r>
      <w:r w:rsidR="006D0B29" w:rsidRPr="00415C8A">
        <w:t xml:space="preserve">in jaar 1 </w:t>
      </w:r>
      <w:r w:rsidR="00CE5E73" w:rsidRPr="00415C8A">
        <w:t xml:space="preserve">van de </w:t>
      </w:r>
      <w:r w:rsidR="006D0B29" w:rsidRPr="00415C8A">
        <w:t xml:space="preserve">woestijntocht, </w:t>
      </w:r>
      <w:r w:rsidR="00CE5E73" w:rsidRPr="00415C8A">
        <w:t>ook wel met één klap toegekund.</w:t>
      </w:r>
      <w:r w:rsidR="00CE5E73" w:rsidRPr="00415C8A">
        <w:rPr>
          <w:rStyle w:val="Voetnootmarkering"/>
        </w:rPr>
        <w:footnoteReference w:id="1"/>
      </w:r>
      <w:r w:rsidR="00CE5E73" w:rsidRPr="00415C8A">
        <w:t xml:space="preserve"> Maar</w:t>
      </w:r>
      <w:r w:rsidRPr="00415C8A">
        <w:t>…</w:t>
      </w:r>
      <w:r w:rsidR="00CE5E73" w:rsidRPr="00415C8A">
        <w:t xml:space="preserve"> om in het zi</w:t>
      </w:r>
      <w:r w:rsidR="00E940B5" w:rsidRPr="00415C8A">
        <w:t>cht van de haven het Beloofde L</w:t>
      </w:r>
      <w:r w:rsidR="00CE5E73" w:rsidRPr="00415C8A">
        <w:t>a</w:t>
      </w:r>
      <w:r w:rsidR="00C944AF" w:rsidRPr="00415C8A">
        <w:t xml:space="preserve">nd </w:t>
      </w:r>
      <w:r w:rsidRPr="00415C8A">
        <w:t xml:space="preserve">niet meer </w:t>
      </w:r>
      <w:r w:rsidR="00C944AF" w:rsidRPr="00415C8A">
        <w:t xml:space="preserve">in te mogen? </w:t>
      </w:r>
      <w:r w:rsidRPr="00415C8A">
        <w:t xml:space="preserve">En dan die </w:t>
      </w:r>
      <w:r w:rsidR="00CE5E73" w:rsidRPr="00415C8A">
        <w:t>verzachtende omstandigheden</w:t>
      </w:r>
      <w:r w:rsidRPr="00415C8A">
        <w:t>? Z</w:t>
      </w:r>
      <w:r w:rsidR="00CE5E73" w:rsidRPr="00415C8A">
        <w:t>us Mirjam pas gestorven</w:t>
      </w:r>
      <w:r w:rsidRPr="00415C8A">
        <w:t xml:space="preserve">. </w:t>
      </w:r>
      <w:r w:rsidR="00B4448C" w:rsidRPr="00415C8A">
        <w:t xml:space="preserve">En die </w:t>
      </w:r>
      <w:r w:rsidR="006D0B29" w:rsidRPr="00415C8A">
        <w:t>voor de zoveelste keer zeurende mensen.</w:t>
      </w:r>
      <w:r w:rsidRPr="00415C8A">
        <w:t xml:space="preserve"> Het lijkt een staaltje </w:t>
      </w:r>
      <w:r w:rsidR="00B4448C" w:rsidRPr="00415C8A">
        <w:t xml:space="preserve">van </w:t>
      </w:r>
      <w:proofErr w:type="spellStart"/>
      <w:r w:rsidRPr="00415C8A">
        <w:t>supersnelrecht</w:t>
      </w:r>
      <w:proofErr w:type="spellEnd"/>
      <w:r w:rsidRPr="00415C8A">
        <w:t xml:space="preserve"> waaraan je kunt zien hoe onrechtvaardig dat kan uitpakken.</w:t>
      </w:r>
    </w:p>
    <w:p w:rsidR="0031398E" w:rsidRPr="00415C8A" w:rsidRDefault="0031398E" w:rsidP="00415C8A">
      <w:pPr>
        <w:pStyle w:val="Geenafstand"/>
      </w:pPr>
    </w:p>
    <w:p w:rsidR="0096097C" w:rsidRPr="00415C8A" w:rsidRDefault="001E6712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96097C" w:rsidRPr="00415C8A">
        <w:rPr>
          <w:b/>
          <w:bCs/>
          <w:i/>
          <w:iCs/>
          <w:highlight w:val="yellow"/>
        </w:rPr>
        <w:t>Het was de HÉÉR die het vonnis uitsprak</w:t>
      </w:r>
      <w:r w:rsidR="00DF2C6C" w:rsidRPr="00415C8A">
        <w:rPr>
          <w:b/>
          <w:bCs/>
          <w:i/>
          <w:iCs/>
          <w:highlight w:val="yellow"/>
        </w:rPr>
        <w:t>.</w:t>
      </w:r>
    </w:p>
    <w:p w:rsidR="00B335F3" w:rsidRDefault="00004C91" w:rsidP="00415C8A">
      <w:pPr>
        <w:pStyle w:val="Geenafstand"/>
      </w:pPr>
      <w:r w:rsidRPr="00415C8A">
        <w:t>Maar</w:t>
      </w:r>
      <w:r w:rsidR="00B4448C" w:rsidRPr="00415C8A">
        <w:t xml:space="preserve"> oordeel nou niet te snel. Het </w:t>
      </w:r>
      <w:r w:rsidRPr="00415C8A">
        <w:t xml:space="preserve">was </w:t>
      </w:r>
      <w:r w:rsidR="00540AC4" w:rsidRPr="00415C8A">
        <w:t xml:space="preserve">geen </w:t>
      </w:r>
      <w:proofErr w:type="spellStart"/>
      <w:r w:rsidR="00540AC4" w:rsidRPr="00415C8A">
        <w:t>mé</w:t>
      </w:r>
      <w:r w:rsidR="00B4448C" w:rsidRPr="00415C8A">
        <w:t>ns</w:t>
      </w:r>
      <w:proofErr w:type="spellEnd"/>
      <w:r w:rsidR="00B4448C" w:rsidRPr="00415C8A">
        <w:t xml:space="preserve"> maar </w:t>
      </w:r>
      <w:r w:rsidRPr="00415C8A">
        <w:t>de HÉÉ</w:t>
      </w:r>
      <w:r w:rsidR="0031398E" w:rsidRPr="00415C8A">
        <w:t>R die het vonnis uitsprak</w:t>
      </w:r>
      <w:r w:rsidR="00B4448C" w:rsidRPr="00415C8A">
        <w:t xml:space="preserve">. Én </w:t>
      </w:r>
      <w:proofErr w:type="spellStart"/>
      <w:r w:rsidR="00B4448C" w:rsidRPr="00415C8A">
        <w:t>uitvoé</w:t>
      </w:r>
      <w:r w:rsidR="0031398E" w:rsidRPr="00415C8A">
        <w:t>rde</w:t>
      </w:r>
      <w:proofErr w:type="spellEnd"/>
      <w:r w:rsidR="0031398E" w:rsidRPr="00415C8A">
        <w:t xml:space="preserve">. </w:t>
      </w:r>
      <w:proofErr w:type="spellStart"/>
      <w:r w:rsidR="0031398E" w:rsidRPr="00415C8A">
        <w:t>Aäron</w:t>
      </w:r>
      <w:proofErr w:type="spellEnd"/>
      <w:r w:rsidR="0031398E" w:rsidRPr="00415C8A">
        <w:t xml:space="preserve"> </w:t>
      </w:r>
      <w:r w:rsidR="00415999" w:rsidRPr="00415C8A">
        <w:t xml:space="preserve">stierf </w:t>
      </w:r>
      <w:r w:rsidR="0031398E" w:rsidRPr="00415C8A">
        <w:t>vier maanden na zijn zus.</w:t>
      </w:r>
      <w:r w:rsidR="0031398E" w:rsidRPr="00415C8A">
        <w:rPr>
          <w:rStyle w:val="Voetnootmarkering"/>
        </w:rPr>
        <w:footnoteReference w:id="2"/>
      </w:r>
      <w:r w:rsidR="0031398E" w:rsidRPr="00415C8A">
        <w:t xml:space="preserve"> </w:t>
      </w:r>
      <w:r w:rsidR="00415999" w:rsidRPr="00415C8A">
        <w:t xml:space="preserve">De drie jaar jongere </w:t>
      </w:r>
      <w:r w:rsidR="0031398E" w:rsidRPr="00415C8A">
        <w:t>Mozes</w:t>
      </w:r>
      <w:r w:rsidR="00415999" w:rsidRPr="00415C8A">
        <w:rPr>
          <w:rStyle w:val="Voetnootmarkering"/>
        </w:rPr>
        <w:footnoteReference w:id="3"/>
      </w:r>
      <w:r w:rsidR="0031398E" w:rsidRPr="00415C8A">
        <w:t xml:space="preserve"> </w:t>
      </w:r>
      <w:r w:rsidR="00540AC4" w:rsidRPr="00415C8A">
        <w:t xml:space="preserve">overleed </w:t>
      </w:r>
      <w:r w:rsidR="00500534" w:rsidRPr="00415C8A">
        <w:t xml:space="preserve">later dat </w:t>
      </w:r>
      <w:r w:rsidR="0031398E" w:rsidRPr="00415C8A">
        <w:t>jaar.</w:t>
      </w:r>
      <w:r w:rsidR="00E2669A" w:rsidRPr="00415C8A">
        <w:rPr>
          <w:rStyle w:val="Voetnootmarkering"/>
        </w:rPr>
        <w:footnoteReference w:id="4"/>
      </w:r>
      <w:r w:rsidR="00E2669A" w:rsidRPr="00415C8A">
        <w:t xml:space="preserve"> </w:t>
      </w:r>
      <w:r w:rsidR="00500534" w:rsidRPr="00415C8A">
        <w:t xml:space="preserve">God </w:t>
      </w:r>
      <w:r w:rsidR="00E2669A" w:rsidRPr="00415C8A">
        <w:t>had er een goede reden voor</w:t>
      </w:r>
      <w:r w:rsidR="00B4448C" w:rsidRPr="00415C8A">
        <w:t>. T</w:t>
      </w:r>
      <w:r w:rsidR="00E2669A" w:rsidRPr="00415C8A">
        <w:t>wee zelfs</w:t>
      </w:r>
      <w:r w:rsidR="00B4448C" w:rsidRPr="00415C8A">
        <w:t xml:space="preserve">. 1) </w:t>
      </w:r>
      <w:r w:rsidR="00E2669A" w:rsidRPr="00415C8A">
        <w:t xml:space="preserve">‘Omdat jullie niet op Mij vertrouwd hebben, en </w:t>
      </w:r>
      <w:r w:rsidR="00B4448C" w:rsidRPr="00415C8A">
        <w:t xml:space="preserve">2) </w:t>
      </w:r>
      <w:r w:rsidR="00E2669A" w:rsidRPr="00415C8A">
        <w:t>in het bijzijn van de Israëlieten geen ontzag hebben getoond voor mij</w:t>
      </w:r>
      <w:r w:rsidR="007A603F" w:rsidRPr="00415C8A">
        <w:t>n</w:t>
      </w:r>
      <w:r w:rsidR="00A02B6E" w:rsidRPr="00415C8A">
        <w:t xml:space="preserve"> heiligheid’. </w:t>
      </w:r>
      <w:r w:rsidR="00B4448C" w:rsidRPr="00415C8A">
        <w:t xml:space="preserve">Beide mannen </w:t>
      </w:r>
      <w:proofErr w:type="spellStart"/>
      <w:r w:rsidR="00B4448C" w:rsidRPr="00415C8A">
        <w:t>moésten</w:t>
      </w:r>
      <w:proofErr w:type="spellEnd"/>
      <w:r w:rsidR="00540AC4" w:rsidRPr="00415C8A">
        <w:t xml:space="preserve">, </w:t>
      </w:r>
      <w:r w:rsidR="00B4448C" w:rsidRPr="00415C8A">
        <w:t xml:space="preserve">in hun ambt van </w:t>
      </w:r>
      <w:r w:rsidR="00E2669A" w:rsidRPr="00415C8A">
        <w:t>(</w:t>
      </w:r>
      <w:proofErr w:type="spellStart"/>
      <w:r w:rsidR="00E2669A" w:rsidRPr="00415C8A">
        <w:t>be</w:t>
      </w:r>
      <w:proofErr w:type="spellEnd"/>
      <w:r w:rsidR="00E2669A" w:rsidRPr="00415C8A">
        <w:t>)middelaar</w:t>
      </w:r>
      <w:r w:rsidR="00E2669A" w:rsidRPr="00415C8A">
        <w:rPr>
          <w:rStyle w:val="Voetnootmarkering"/>
        </w:rPr>
        <w:footnoteReference w:id="5"/>
      </w:r>
      <w:r w:rsidR="00E2669A" w:rsidRPr="00415C8A">
        <w:t xml:space="preserve"> en </w:t>
      </w:r>
      <w:r w:rsidR="00415999" w:rsidRPr="00415C8A">
        <w:t>(</w:t>
      </w:r>
      <w:r w:rsidR="00E2669A" w:rsidRPr="00415C8A">
        <w:t>hoge</w:t>
      </w:r>
      <w:r w:rsidR="00415999" w:rsidRPr="00415C8A">
        <w:t>)</w:t>
      </w:r>
      <w:r w:rsidR="00E2669A" w:rsidRPr="00415C8A">
        <w:t>priester</w:t>
      </w:r>
      <w:r w:rsidR="00540AC4" w:rsidRPr="00415C8A">
        <w:t>,</w:t>
      </w:r>
      <w:r w:rsidR="00500534" w:rsidRPr="00415C8A">
        <w:t xml:space="preserve"> de komende </w:t>
      </w:r>
      <w:r w:rsidR="00C30ADD" w:rsidRPr="00415C8A">
        <w:t>Christus</w:t>
      </w:r>
      <w:r w:rsidR="00500534" w:rsidRPr="00415C8A">
        <w:t xml:space="preserve"> afbeelden</w:t>
      </w:r>
      <w:r w:rsidR="00493CA4" w:rsidRPr="00415C8A">
        <w:t xml:space="preserve">. </w:t>
      </w:r>
      <w:r w:rsidR="00B4448C" w:rsidRPr="00415C8A">
        <w:t xml:space="preserve">Intussen </w:t>
      </w:r>
      <w:r w:rsidR="00500534" w:rsidRPr="00415C8A">
        <w:t xml:space="preserve">ontnamen </w:t>
      </w:r>
      <w:r w:rsidR="00B4448C" w:rsidRPr="00415C8A">
        <w:t xml:space="preserve">ze de mensen het </w:t>
      </w:r>
      <w:r w:rsidR="00500534" w:rsidRPr="00415C8A">
        <w:t>zicht op God</w:t>
      </w:r>
      <w:r w:rsidR="00B4448C" w:rsidRPr="00415C8A">
        <w:t xml:space="preserve"> die haast </w:t>
      </w:r>
      <w:r w:rsidR="004507C6" w:rsidRPr="00415C8A">
        <w:t xml:space="preserve">van dorst omkomende </w:t>
      </w:r>
      <w:r w:rsidR="00500534" w:rsidRPr="00415C8A">
        <w:t xml:space="preserve">zondaars </w:t>
      </w:r>
      <w:r w:rsidR="004507C6" w:rsidRPr="00415C8A">
        <w:t>‘</w:t>
      </w:r>
      <w:r w:rsidR="00500534" w:rsidRPr="00415C8A">
        <w:t>leven</w:t>
      </w:r>
      <w:r w:rsidR="004507C6" w:rsidRPr="00415C8A">
        <w:t>d water’</w:t>
      </w:r>
      <w:r w:rsidR="004507C6" w:rsidRPr="00415C8A">
        <w:rPr>
          <w:rStyle w:val="Voetnootmarkering"/>
        </w:rPr>
        <w:footnoteReference w:id="6"/>
      </w:r>
      <w:r w:rsidR="00500534" w:rsidRPr="00415C8A">
        <w:t xml:space="preserve"> </w:t>
      </w:r>
      <w:r w:rsidR="00B4448C" w:rsidRPr="00415C8A">
        <w:t xml:space="preserve">wilde </w:t>
      </w:r>
      <w:r w:rsidR="00500534" w:rsidRPr="00415C8A">
        <w:t>schenken.</w:t>
      </w:r>
    </w:p>
    <w:p w:rsidR="00415C8A" w:rsidRPr="00415C8A" w:rsidRDefault="00415C8A" w:rsidP="00415C8A">
      <w:pPr>
        <w:pStyle w:val="Geenafstand"/>
      </w:pPr>
    </w:p>
    <w:p w:rsidR="00493CA4" w:rsidRPr="00415C8A" w:rsidRDefault="00493CA4" w:rsidP="00415C8A">
      <w:pPr>
        <w:pStyle w:val="Geenafstand"/>
      </w:pPr>
      <w:r w:rsidRPr="00415C8A">
        <w:t>Boven de preek staat – het zijn woorden uit Jesaja 55:</w:t>
      </w:r>
    </w:p>
    <w:p w:rsidR="00EB6963" w:rsidRPr="00415C8A" w:rsidRDefault="00EB6963" w:rsidP="00415C8A">
      <w:pPr>
        <w:pStyle w:val="Geenafstand"/>
      </w:pPr>
    </w:p>
    <w:p w:rsidR="00493CA4" w:rsidRPr="00415C8A" w:rsidRDefault="00493CA4" w:rsidP="00415C8A">
      <w:pPr>
        <w:pStyle w:val="Geenafstand"/>
        <w:jc w:val="center"/>
        <w:rPr>
          <w:b/>
          <w:bCs/>
        </w:rPr>
      </w:pPr>
      <w:r w:rsidRPr="00415C8A">
        <w:rPr>
          <w:b/>
          <w:bCs/>
          <w:highlight w:val="yellow"/>
        </w:rPr>
        <w:t>‘</w:t>
      </w:r>
      <w:r w:rsidR="00CE3F7D" w:rsidRPr="00415C8A">
        <w:rPr>
          <w:b/>
          <w:bCs/>
          <w:highlight w:val="yellow"/>
        </w:rPr>
        <w:t>Hierheen! Hier is w</w:t>
      </w:r>
      <w:r w:rsidRPr="00415C8A">
        <w:rPr>
          <w:b/>
          <w:bCs/>
          <w:highlight w:val="yellow"/>
        </w:rPr>
        <w:t>ater voor ieder die dorst heeft’</w:t>
      </w:r>
    </w:p>
    <w:p w:rsidR="00EB6963" w:rsidRPr="00415C8A" w:rsidRDefault="00EB6963" w:rsidP="00415C8A">
      <w:pPr>
        <w:pStyle w:val="Geenafstand"/>
      </w:pPr>
    </w:p>
    <w:p w:rsidR="00EB6963" w:rsidRPr="00415C8A" w:rsidRDefault="00493CA4" w:rsidP="00415C8A">
      <w:pPr>
        <w:pStyle w:val="Geenafstand"/>
        <w:rPr>
          <w:u w:val="single"/>
        </w:rPr>
      </w:pPr>
      <w:r w:rsidRPr="00415C8A">
        <w:rPr>
          <w:u w:val="single"/>
        </w:rPr>
        <w:t>Drie punten:</w:t>
      </w:r>
    </w:p>
    <w:p w:rsidR="00493CA4" w:rsidRPr="00415C8A" w:rsidRDefault="00493CA4" w:rsidP="00415C8A">
      <w:pPr>
        <w:pStyle w:val="Geenafstand"/>
        <w:rPr>
          <w:b/>
          <w:bCs/>
          <w:highlight w:val="yellow"/>
        </w:rPr>
      </w:pPr>
      <w:r w:rsidRPr="00415C8A">
        <w:rPr>
          <w:b/>
          <w:bCs/>
          <w:highlight w:val="yellow"/>
        </w:rPr>
        <w:t>1) Hebben jullie ook zo’n dorst?</w:t>
      </w:r>
    </w:p>
    <w:p w:rsidR="00493CA4" w:rsidRPr="00415C8A" w:rsidRDefault="00493CA4" w:rsidP="00415C8A">
      <w:pPr>
        <w:pStyle w:val="Geenafstand"/>
        <w:rPr>
          <w:b/>
          <w:bCs/>
        </w:rPr>
      </w:pPr>
      <w:r w:rsidRPr="00415C8A">
        <w:rPr>
          <w:b/>
          <w:bCs/>
          <w:highlight w:val="yellow"/>
        </w:rPr>
        <w:t>2) ‘Geestrijk vocht’ in de aanbieding!</w:t>
      </w:r>
    </w:p>
    <w:p w:rsidR="00493CA4" w:rsidRPr="00415C8A" w:rsidRDefault="00493CA4" w:rsidP="00415C8A">
      <w:pPr>
        <w:pStyle w:val="Geenafstand"/>
      </w:pPr>
      <w:r w:rsidRPr="00415C8A">
        <w:rPr>
          <w:b/>
          <w:bCs/>
          <w:highlight w:val="yellow"/>
        </w:rPr>
        <w:t>3) ‘Wij staan nu op heilige grond’</w:t>
      </w:r>
      <w:r w:rsidRPr="00415C8A">
        <w:t xml:space="preserve"> – een zinnetje uit gezang 171.</w:t>
      </w:r>
    </w:p>
    <w:p w:rsidR="00736D0C" w:rsidRPr="00415C8A" w:rsidRDefault="00736D0C" w:rsidP="00415C8A">
      <w:pPr>
        <w:pStyle w:val="Geenafstand"/>
      </w:pPr>
    </w:p>
    <w:p w:rsidR="00415C8A" w:rsidRDefault="00415C8A" w:rsidP="00415C8A">
      <w:pPr>
        <w:pStyle w:val="Geenafstand"/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404B7F" w:rsidRPr="00415C8A" w:rsidRDefault="00404B7F" w:rsidP="00415C8A">
      <w:pPr>
        <w:pStyle w:val="Geenafstand"/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15C8A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Heb</w:t>
      </w:r>
      <w:r w:rsidR="00157D42" w:rsidRPr="00415C8A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ben</w:t>
      </w:r>
      <w:r w:rsidRPr="00415C8A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jullie </w:t>
      </w:r>
      <w:r w:rsidR="00157D42" w:rsidRPr="00415C8A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ook zo’n </w:t>
      </w:r>
      <w:r w:rsidRPr="00415C8A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dorst?</w:t>
      </w:r>
    </w:p>
    <w:p w:rsidR="00585251" w:rsidRPr="00415C8A" w:rsidRDefault="00585251" w:rsidP="00415C8A">
      <w:pPr>
        <w:pStyle w:val="Geenafstand"/>
      </w:pPr>
    </w:p>
    <w:p w:rsidR="00585251" w:rsidRPr="00415C8A" w:rsidRDefault="00CE3F7D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585251" w:rsidRPr="00415C8A">
        <w:rPr>
          <w:b/>
          <w:bCs/>
          <w:i/>
          <w:iCs/>
          <w:highlight w:val="yellow"/>
        </w:rPr>
        <w:t>Zoals de ouden zongen, piepten de jongen.</w:t>
      </w:r>
    </w:p>
    <w:p w:rsidR="001E2907" w:rsidRPr="00415C8A" w:rsidRDefault="00A878BA" w:rsidP="00415C8A">
      <w:pPr>
        <w:pStyle w:val="Geenafstand"/>
      </w:pPr>
      <w:r w:rsidRPr="00415C8A">
        <w:t xml:space="preserve">Het </w:t>
      </w:r>
      <w:r w:rsidR="007C064D" w:rsidRPr="00415C8A">
        <w:t xml:space="preserve">gebeurde </w:t>
      </w:r>
      <w:r w:rsidR="00585251" w:rsidRPr="00415C8A">
        <w:t xml:space="preserve">40 </w:t>
      </w:r>
      <w:r w:rsidRPr="00415C8A">
        <w:t xml:space="preserve">jaar </w:t>
      </w:r>
      <w:r w:rsidR="00585251" w:rsidRPr="00415C8A">
        <w:t xml:space="preserve">na de </w:t>
      </w:r>
      <w:r w:rsidR="00197FFC" w:rsidRPr="00415C8A">
        <w:t>exodus</w:t>
      </w:r>
      <w:r w:rsidR="00585251" w:rsidRPr="00415C8A">
        <w:t xml:space="preserve">. </w:t>
      </w:r>
      <w:r w:rsidR="000D14A7" w:rsidRPr="00415C8A">
        <w:t>W</w:t>
      </w:r>
      <w:r w:rsidR="00CE3F7D" w:rsidRPr="00415C8A">
        <w:t>eer het</w:t>
      </w:r>
      <w:r w:rsidR="00585251" w:rsidRPr="00415C8A">
        <w:t>zelfde liedje</w:t>
      </w:r>
      <w:r w:rsidR="00197FFC" w:rsidRPr="00415C8A">
        <w:t xml:space="preserve"> dat </w:t>
      </w:r>
      <w:r w:rsidR="00CE3F7D" w:rsidRPr="00415C8A">
        <w:t xml:space="preserve">ook al eerder </w:t>
      </w:r>
      <w:r w:rsidRPr="00415C8A">
        <w:t>ge</w:t>
      </w:r>
      <w:r w:rsidR="00197FFC" w:rsidRPr="00415C8A">
        <w:t>klonk</w:t>
      </w:r>
      <w:r w:rsidRPr="00415C8A">
        <w:t>en</w:t>
      </w:r>
      <w:r w:rsidR="001E2907" w:rsidRPr="00415C8A">
        <w:t xml:space="preserve"> had</w:t>
      </w:r>
      <w:r w:rsidR="00585251" w:rsidRPr="00415C8A">
        <w:t xml:space="preserve">: ‘Wat zullen we drinken?’ </w:t>
      </w:r>
      <w:r w:rsidR="00CE3F7D" w:rsidRPr="00415C8A">
        <w:t>Nou was n</w:t>
      </w:r>
      <w:r w:rsidRPr="00415C8A">
        <w:t xml:space="preserve">iemand ooit </w:t>
      </w:r>
      <w:r w:rsidR="00360342" w:rsidRPr="00415C8A">
        <w:t xml:space="preserve">van dorst </w:t>
      </w:r>
      <w:r w:rsidR="007C064D" w:rsidRPr="00415C8A">
        <w:t xml:space="preserve">of honger </w:t>
      </w:r>
      <w:r w:rsidR="00360342" w:rsidRPr="00415C8A">
        <w:t xml:space="preserve">omgekomen. </w:t>
      </w:r>
      <w:r w:rsidR="00CE3F7D" w:rsidRPr="00415C8A">
        <w:t>Vroeger was h</w:t>
      </w:r>
      <w:r w:rsidR="00585251" w:rsidRPr="00415C8A">
        <w:t>et bittere water van Mara gezoet met een stuk hout.</w:t>
      </w:r>
      <w:r w:rsidR="00585251" w:rsidRPr="00415C8A">
        <w:rPr>
          <w:rStyle w:val="Voetnootmarkering"/>
        </w:rPr>
        <w:footnoteReference w:id="7"/>
      </w:r>
      <w:r w:rsidR="00585251" w:rsidRPr="00415C8A">
        <w:t xml:space="preserve"> Na </w:t>
      </w:r>
      <w:proofErr w:type="spellStart"/>
      <w:r w:rsidR="00585251" w:rsidRPr="00415C8A">
        <w:t>Elim</w:t>
      </w:r>
      <w:proofErr w:type="spellEnd"/>
      <w:r w:rsidR="000D14A7" w:rsidRPr="00415C8A">
        <w:t xml:space="preserve"> met z’n bronnen en palmen</w:t>
      </w:r>
      <w:r w:rsidR="00585251" w:rsidRPr="00415C8A">
        <w:rPr>
          <w:rStyle w:val="Voetnootmarkering"/>
        </w:rPr>
        <w:footnoteReference w:id="8"/>
      </w:r>
      <w:r w:rsidR="00585251" w:rsidRPr="00415C8A">
        <w:t xml:space="preserve"> </w:t>
      </w:r>
      <w:r w:rsidR="000D14A7" w:rsidRPr="00415C8A">
        <w:t xml:space="preserve">werd er </w:t>
      </w:r>
      <w:r w:rsidR="001E2907" w:rsidRPr="00415C8A">
        <w:t>ge</w:t>
      </w:r>
      <w:r w:rsidRPr="00415C8A">
        <w:t>jammer</w:t>
      </w:r>
      <w:r w:rsidR="000D14A7" w:rsidRPr="00415C8A">
        <w:t>d</w:t>
      </w:r>
      <w:r w:rsidRPr="00415C8A">
        <w:t xml:space="preserve"> </w:t>
      </w:r>
      <w:r w:rsidR="00585251" w:rsidRPr="00415C8A">
        <w:t>over</w:t>
      </w:r>
      <w:r w:rsidR="000D14A7" w:rsidRPr="00415C8A">
        <w:t xml:space="preserve"> volle vleespotten in Egypte en… het </w:t>
      </w:r>
      <w:proofErr w:type="spellStart"/>
      <w:r w:rsidR="000D14A7" w:rsidRPr="00415C8A">
        <w:t>ré</w:t>
      </w:r>
      <w:r w:rsidR="00585251" w:rsidRPr="00415C8A">
        <w:t>gende</w:t>
      </w:r>
      <w:proofErr w:type="spellEnd"/>
      <w:r w:rsidR="00585251" w:rsidRPr="00415C8A">
        <w:t xml:space="preserve"> manna.</w:t>
      </w:r>
      <w:r w:rsidR="00585251" w:rsidRPr="00415C8A">
        <w:rPr>
          <w:rStyle w:val="Voetnootmarkering"/>
        </w:rPr>
        <w:footnoteReference w:id="9"/>
      </w:r>
      <w:r w:rsidR="00360342" w:rsidRPr="00415C8A">
        <w:t xml:space="preserve"> In </w:t>
      </w:r>
      <w:proofErr w:type="spellStart"/>
      <w:r w:rsidR="00585251" w:rsidRPr="00415C8A">
        <w:t>Refidim</w:t>
      </w:r>
      <w:proofErr w:type="spellEnd"/>
      <w:r w:rsidR="00585251" w:rsidRPr="00415C8A">
        <w:t xml:space="preserve"> </w:t>
      </w:r>
      <w:r w:rsidR="00360342" w:rsidRPr="00415C8A">
        <w:t>scandeerde</w:t>
      </w:r>
      <w:r w:rsidRPr="00415C8A">
        <w:t>n ze</w:t>
      </w:r>
      <w:r w:rsidR="00585251" w:rsidRPr="00415C8A">
        <w:t xml:space="preserve">: ‘Geef ons te </w:t>
      </w:r>
      <w:r w:rsidR="00585251" w:rsidRPr="00415C8A">
        <w:lastRenderedPageBreak/>
        <w:t xml:space="preserve">drinken, geef ons water’. </w:t>
      </w:r>
      <w:r w:rsidR="000D14A7" w:rsidRPr="00415C8A">
        <w:t xml:space="preserve">Toen sloeg </w:t>
      </w:r>
      <w:r w:rsidR="00360342" w:rsidRPr="00415C8A">
        <w:t xml:space="preserve">Mozes </w:t>
      </w:r>
      <w:r w:rsidR="000D14A7" w:rsidRPr="00415C8A">
        <w:t xml:space="preserve">op Gods bevel </w:t>
      </w:r>
      <w:r w:rsidR="00C4558E" w:rsidRPr="00415C8A">
        <w:t xml:space="preserve">met </w:t>
      </w:r>
      <w:proofErr w:type="spellStart"/>
      <w:r w:rsidR="00C4558E" w:rsidRPr="00415C8A">
        <w:t>Aäron</w:t>
      </w:r>
      <w:r w:rsidR="00360342" w:rsidRPr="00415C8A">
        <w:t>s</w:t>
      </w:r>
      <w:proofErr w:type="spellEnd"/>
      <w:r w:rsidR="00360342" w:rsidRPr="00415C8A">
        <w:t xml:space="preserve"> staf</w:t>
      </w:r>
      <w:r w:rsidR="00C4558E" w:rsidRPr="00415C8A">
        <w:t xml:space="preserve"> </w:t>
      </w:r>
      <w:r w:rsidR="00197FFC" w:rsidRPr="00415C8A">
        <w:t xml:space="preserve">op de </w:t>
      </w:r>
      <w:r w:rsidR="00585251" w:rsidRPr="00415C8A">
        <w:t xml:space="preserve">rots </w:t>
      </w:r>
      <w:r w:rsidR="00197FFC" w:rsidRPr="00415C8A">
        <w:t xml:space="preserve">bij de </w:t>
      </w:r>
      <w:proofErr w:type="spellStart"/>
      <w:r w:rsidR="00197FFC" w:rsidRPr="00415C8A">
        <w:t>Horeb</w:t>
      </w:r>
      <w:proofErr w:type="spellEnd"/>
      <w:r w:rsidR="00197FFC" w:rsidRPr="00415C8A">
        <w:t xml:space="preserve"> </w:t>
      </w:r>
      <w:r w:rsidR="000D14A7" w:rsidRPr="00415C8A">
        <w:t xml:space="preserve">en… het water </w:t>
      </w:r>
      <w:proofErr w:type="spellStart"/>
      <w:r w:rsidR="000D14A7" w:rsidRPr="00415C8A">
        <w:t>stróó</w:t>
      </w:r>
      <w:r w:rsidR="001E2907" w:rsidRPr="00415C8A">
        <w:t>mde</w:t>
      </w:r>
      <w:proofErr w:type="spellEnd"/>
      <w:r w:rsidR="001E2907" w:rsidRPr="00415C8A">
        <w:t xml:space="preserve">. </w:t>
      </w:r>
      <w:r w:rsidR="000D14A7" w:rsidRPr="00415C8A">
        <w:t xml:space="preserve">Die </w:t>
      </w:r>
      <w:r w:rsidR="00585251" w:rsidRPr="00415C8A">
        <w:t xml:space="preserve">plek </w:t>
      </w:r>
      <w:r w:rsidR="000D14A7" w:rsidRPr="00415C8A">
        <w:t>noemde hij ‘</w:t>
      </w:r>
      <w:r w:rsidR="00585251" w:rsidRPr="00415C8A">
        <w:t xml:space="preserve">Massa en </w:t>
      </w:r>
      <w:proofErr w:type="spellStart"/>
      <w:r w:rsidR="00585251" w:rsidRPr="00415C8A">
        <w:t>Meriba</w:t>
      </w:r>
      <w:proofErr w:type="spellEnd"/>
      <w:r w:rsidR="000D14A7" w:rsidRPr="00415C8A">
        <w:t>’</w:t>
      </w:r>
      <w:r w:rsidR="00C4558E" w:rsidRPr="00415C8A">
        <w:t xml:space="preserve"> (‘Verzoeking en </w:t>
      </w:r>
      <w:r w:rsidR="00A844A4" w:rsidRPr="00415C8A">
        <w:t>Verwijt’</w:t>
      </w:r>
      <w:r w:rsidR="00C4558E" w:rsidRPr="00415C8A">
        <w:t>)</w:t>
      </w:r>
      <w:r w:rsidR="00585251" w:rsidRPr="00415C8A">
        <w:t>.</w:t>
      </w:r>
      <w:r w:rsidR="00585251" w:rsidRPr="00415C8A">
        <w:rPr>
          <w:rStyle w:val="Voetnootmarkering"/>
        </w:rPr>
        <w:footnoteReference w:id="10"/>
      </w:r>
    </w:p>
    <w:p w:rsidR="001E2907" w:rsidRPr="00415C8A" w:rsidRDefault="001E2907" w:rsidP="00415C8A">
      <w:pPr>
        <w:pStyle w:val="Geenafstand"/>
      </w:pPr>
    </w:p>
    <w:p w:rsidR="00585251" w:rsidRPr="00415C8A" w:rsidRDefault="009D72E5" w:rsidP="00415C8A">
      <w:pPr>
        <w:pStyle w:val="Geenafstand"/>
      </w:pPr>
      <w:r w:rsidRPr="00415C8A">
        <w:t xml:space="preserve">Nu zijn </w:t>
      </w:r>
      <w:r w:rsidR="00880E0F" w:rsidRPr="00415C8A">
        <w:t>w</w:t>
      </w:r>
      <w:r w:rsidRPr="00415C8A">
        <w:t xml:space="preserve">e bij een ander </w:t>
      </w:r>
      <w:proofErr w:type="spellStart"/>
      <w:r w:rsidRPr="00415C8A">
        <w:t>Meriba</w:t>
      </w:r>
      <w:proofErr w:type="spellEnd"/>
      <w:r w:rsidRPr="00415C8A">
        <w:t xml:space="preserve">, </w:t>
      </w:r>
      <w:r w:rsidR="00360342" w:rsidRPr="00415C8A">
        <w:t xml:space="preserve">alias </w:t>
      </w:r>
      <w:r w:rsidRPr="00415C8A">
        <w:t>‘</w:t>
      </w:r>
      <w:proofErr w:type="spellStart"/>
      <w:r w:rsidRPr="00415C8A">
        <w:t>Meribat</w:t>
      </w:r>
      <w:proofErr w:type="spellEnd"/>
      <w:r w:rsidRPr="00415C8A">
        <w:t>-Kades’</w:t>
      </w:r>
      <w:r w:rsidR="00880E0F" w:rsidRPr="00415C8A">
        <w:t>.</w:t>
      </w:r>
      <w:r w:rsidRPr="00415C8A">
        <w:rPr>
          <w:rStyle w:val="Voetnootmarkering"/>
        </w:rPr>
        <w:footnoteReference w:id="11"/>
      </w:r>
      <w:r w:rsidR="00A878BA" w:rsidRPr="00415C8A">
        <w:t xml:space="preserve"> </w:t>
      </w:r>
      <w:r w:rsidR="00880E0F" w:rsidRPr="00415C8A">
        <w:t>T</w:t>
      </w:r>
      <w:r w:rsidR="007C064D" w:rsidRPr="00415C8A">
        <w:t>ussen Eilat</w:t>
      </w:r>
      <w:r w:rsidR="001E2907" w:rsidRPr="00415C8A">
        <w:rPr>
          <w:rStyle w:val="Voetnootmarkering"/>
        </w:rPr>
        <w:footnoteReference w:id="12"/>
      </w:r>
      <w:r w:rsidR="000D14A7" w:rsidRPr="00415C8A">
        <w:t xml:space="preserve"> (</w:t>
      </w:r>
      <w:proofErr w:type="spellStart"/>
      <w:r w:rsidR="00880E0F" w:rsidRPr="00415C8A">
        <w:t>nóórdkant</w:t>
      </w:r>
      <w:proofErr w:type="spellEnd"/>
      <w:r w:rsidR="00880E0F" w:rsidRPr="00415C8A">
        <w:t xml:space="preserve"> van de Golf van </w:t>
      </w:r>
      <w:proofErr w:type="spellStart"/>
      <w:r w:rsidR="00880E0F" w:rsidRPr="00415C8A">
        <w:t>Aqaba</w:t>
      </w:r>
      <w:proofErr w:type="spellEnd"/>
      <w:r w:rsidR="00880E0F" w:rsidRPr="00415C8A">
        <w:t xml:space="preserve">; het </w:t>
      </w:r>
      <w:proofErr w:type="spellStart"/>
      <w:r w:rsidR="00880E0F" w:rsidRPr="00415C8A">
        <w:t>zuídelijkste</w:t>
      </w:r>
      <w:proofErr w:type="spellEnd"/>
      <w:r w:rsidR="00880E0F" w:rsidRPr="00415C8A">
        <w:t xml:space="preserve"> puntje van het huidige Israël)</w:t>
      </w:r>
      <w:r w:rsidR="007C064D" w:rsidRPr="00415C8A">
        <w:t xml:space="preserve"> en de grens </w:t>
      </w:r>
      <w:r w:rsidR="00197FFC" w:rsidRPr="00415C8A">
        <w:t xml:space="preserve">van Kanaän. </w:t>
      </w:r>
      <w:r w:rsidR="00880E0F" w:rsidRPr="00415C8A">
        <w:t>Z</w:t>
      </w:r>
      <w:r w:rsidR="00197FFC" w:rsidRPr="00415C8A">
        <w:t>oals de ouden zongen, piepten de jongen: ‘Waarom hebt u ons weggehaald uit Egypte en ons naar dit afschuwelijk oord gebracht?’</w:t>
      </w:r>
    </w:p>
    <w:p w:rsidR="00585251" w:rsidRPr="00415C8A" w:rsidRDefault="00585251" w:rsidP="00415C8A">
      <w:pPr>
        <w:pStyle w:val="Geenafstand"/>
        <w:rPr>
          <w:color w:val="FF0000"/>
        </w:rPr>
      </w:pPr>
    </w:p>
    <w:p w:rsidR="00A878BA" w:rsidRPr="00415C8A" w:rsidRDefault="00DF2C6C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A878BA" w:rsidRPr="00415C8A">
        <w:rPr>
          <w:b/>
          <w:bCs/>
          <w:i/>
          <w:iCs/>
          <w:highlight w:val="yellow"/>
        </w:rPr>
        <w:t>Het was wel nodig om de kelen te smeren.</w:t>
      </w:r>
    </w:p>
    <w:p w:rsidR="00803B38" w:rsidRPr="00415C8A" w:rsidRDefault="008439A3" w:rsidP="00415C8A">
      <w:pPr>
        <w:pStyle w:val="Geenafstand"/>
      </w:pPr>
      <w:r w:rsidRPr="00415C8A">
        <w:t>D</w:t>
      </w:r>
      <w:r w:rsidR="00312055" w:rsidRPr="00415C8A">
        <w:t>e</w:t>
      </w:r>
      <w:r w:rsidR="0069137B" w:rsidRPr="00415C8A">
        <w:t xml:space="preserve"> </w:t>
      </w:r>
      <w:r w:rsidR="00D90393" w:rsidRPr="00415C8A">
        <w:t>huilebalken</w:t>
      </w:r>
      <w:r w:rsidR="00312055" w:rsidRPr="00415C8A">
        <w:t xml:space="preserve"> </w:t>
      </w:r>
      <w:r w:rsidRPr="00415C8A">
        <w:t xml:space="preserve">hadden </w:t>
      </w:r>
      <w:r w:rsidR="00996435" w:rsidRPr="00415C8A">
        <w:t xml:space="preserve">wel </w:t>
      </w:r>
      <w:r w:rsidR="00D90393" w:rsidRPr="00415C8A">
        <w:t xml:space="preserve">degelijk </w:t>
      </w:r>
      <w:r w:rsidR="00996435" w:rsidRPr="00415C8A">
        <w:t>een droge keel</w:t>
      </w:r>
      <w:r w:rsidR="00A878BA" w:rsidRPr="00415C8A">
        <w:t xml:space="preserve">. </w:t>
      </w:r>
      <w:r w:rsidR="00D90393" w:rsidRPr="00415C8A">
        <w:t xml:space="preserve">Tegelijk, de Israëlieten zaten heus </w:t>
      </w:r>
      <w:r w:rsidR="0084632D" w:rsidRPr="00415C8A">
        <w:t xml:space="preserve">niet </w:t>
      </w:r>
      <w:r w:rsidR="00312055" w:rsidRPr="00415C8A">
        <w:t xml:space="preserve">in </w:t>
      </w:r>
      <w:r w:rsidR="00906DA7" w:rsidRPr="00415C8A">
        <w:t xml:space="preserve">een </w:t>
      </w:r>
      <w:r w:rsidR="00A878BA" w:rsidRPr="00415C8A">
        <w:t>zandbak.</w:t>
      </w:r>
      <w:r w:rsidR="00906DA7" w:rsidRPr="00415C8A">
        <w:t xml:space="preserve"> Z</w:t>
      </w:r>
      <w:r w:rsidR="00A878BA" w:rsidRPr="00415C8A">
        <w:t>e vertoefden niet voor niets lang</w:t>
      </w:r>
      <w:r w:rsidR="00312055" w:rsidRPr="00415C8A">
        <w:t xml:space="preserve"> in Kades</w:t>
      </w:r>
      <w:r w:rsidR="00D90393" w:rsidRPr="00415C8A">
        <w:t>. G</w:t>
      </w:r>
      <w:r w:rsidR="00906DA7" w:rsidRPr="00415C8A">
        <w:t xml:space="preserve">ewoonlijk was hier </w:t>
      </w:r>
      <w:r w:rsidR="00803B38" w:rsidRPr="00415C8A">
        <w:t>drinken zat</w:t>
      </w:r>
      <w:r w:rsidR="00A878BA" w:rsidRPr="00415C8A">
        <w:t xml:space="preserve">. </w:t>
      </w:r>
      <w:r w:rsidR="00996435" w:rsidRPr="00415C8A">
        <w:t xml:space="preserve">Maar </w:t>
      </w:r>
      <w:r w:rsidR="00D90393" w:rsidRPr="00415C8A">
        <w:t>nu was het kennelijk zomer</w:t>
      </w:r>
      <w:r w:rsidR="00803B38" w:rsidRPr="00415C8A">
        <w:t>. Waterschaarste</w:t>
      </w:r>
      <w:r w:rsidR="00A878BA" w:rsidRPr="00415C8A">
        <w:t>.</w:t>
      </w:r>
      <w:r w:rsidR="00FE6288" w:rsidRPr="00415C8A">
        <w:t xml:space="preserve"> </w:t>
      </w:r>
      <w:r w:rsidR="00803B38" w:rsidRPr="00415C8A">
        <w:t xml:space="preserve">Nergens </w:t>
      </w:r>
      <w:r w:rsidR="009E7A61" w:rsidRPr="00415C8A">
        <w:t xml:space="preserve">druiventrossen, granaatappels en vijgen, </w:t>
      </w:r>
      <w:r w:rsidR="00E550A4" w:rsidRPr="00415C8A">
        <w:t xml:space="preserve">zoals </w:t>
      </w:r>
      <w:r w:rsidR="009E7A61" w:rsidRPr="00415C8A">
        <w:t xml:space="preserve">de verspieders </w:t>
      </w:r>
      <w:r w:rsidR="00D90393" w:rsidRPr="00415C8A">
        <w:t xml:space="preserve">die </w:t>
      </w:r>
      <w:r w:rsidR="009E7A61" w:rsidRPr="00415C8A">
        <w:t>meetroond</w:t>
      </w:r>
      <w:r w:rsidR="00803B38" w:rsidRPr="00415C8A">
        <w:t>en</w:t>
      </w:r>
      <w:r w:rsidR="000D21A5" w:rsidRPr="00415C8A">
        <w:t>.</w:t>
      </w:r>
      <w:r w:rsidR="009E7A61" w:rsidRPr="00415C8A">
        <w:rPr>
          <w:rStyle w:val="Voetnootmarkering"/>
        </w:rPr>
        <w:footnoteReference w:id="13"/>
      </w:r>
      <w:r w:rsidR="00D90393" w:rsidRPr="00415C8A">
        <w:t xml:space="preserve"> </w:t>
      </w:r>
      <w:r w:rsidR="00312055" w:rsidRPr="00415C8A">
        <w:t>Alleen:</w:t>
      </w:r>
      <w:r w:rsidR="009E7A61" w:rsidRPr="00415C8A">
        <w:t xml:space="preserve"> </w:t>
      </w:r>
      <w:r w:rsidR="00803B38" w:rsidRPr="00415C8A">
        <w:t xml:space="preserve">er </w:t>
      </w:r>
      <w:r w:rsidR="00D90393" w:rsidRPr="00415C8A">
        <w:t xml:space="preserve">was </w:t>
      </w:r>
      <w:proofErr w:type="spellStart"/>
      <w:r w:rsidR="00803B38" w:rsidRPr="00415C8A">
        <w:t>voorá</w:t>
      </w:r>
      <w:r w:rsidR="00D90393" w:rsidRPr="00415C8A">
        <w:t>l</w:t>
      </w:r>
      <w:proofErr w:type="spellEnd"/>
      <w:r w:rsidR="00D90393" w:rsidRPr="00415C8A">
        <w:t xml:space="preserve"> </w:t>
      </w:r>
      <w:proofErr w:type="spellStart"/>
      <w:r w:rsidR="000D21A5" w:rsidRPr="00415C8A">
        <w:t>géé</w:t>
      </w:r>
      <w:r w:rsidR="009E7A61" w:rsidRPr="00415C8A">
        <w:t>stelijk</w:t>
      </w:r>
      <w:r w:rsidR="00803B38" w:rsidRPr="00415C8A">
        <w:t>e</w:t>
      </w:r>
      <w:proofErr w:type="spellEnd"/>
      <w:r w:rsidR="00803B38" w:rsidRPr="00415C8A">
        <w:t xml:space="preserve"> dorheid</w:t>
      </w:r>
      <w:r w:rsidR="009E7A61" w:rsidRPr="00415C8A">
        <w:t xml:space="preserve">. </w:t>
      </w:r>
      <w:r w:rsidR="00803B38" w:rsidRPr="00415C8A">
        <w:t>Hoor</w:t>
      </w:r>
      <w:r w:rsidR="00D90393" w:rsidRPr="00415C8A">
        <w:t xml:space="preserve"> wat ze zeggen. </w:t>
      </w:r>
      <w:r w:rsidR="000D21A5" w:rsidRPr="00415C8A">
        <w:t>‘Waarom hebt ú</w:t>
      </w:r>
      <w:r w:rsidR="00312055" w:rsidRPr="00415C8A">
        <w:t>…’</w:t>
      </w:r>
      <w:r w:rsidR="0084632D" w:rsidRPr="00415C8A">
        <w:t>?</w:t>
      </w:r>
      <w:r w:rsidR="00312055" w:rsidRPr="00415C8A">
        <w:t xml:space="preserve"> </w:t>
      </w:r>
      <w:r w:rsidR="00906DA7" w:rsidRPr="00415C8A">
        <w:t>God had gezegd:</w:t>
      </w:r>
      <w:r w:rsidR="00477EF7" w:rsidRPr="00415C8A">
        <w:t xml:space="preserve"> </w:t>
      </w:r>
      <w:r w:rsidR="009E7A61" w:rsidRPr="00415C8A">
        <w:t>‘</w:t>
      </w:r>
      <w:r w:rsidR="00477EF7" w:rsidRPr="00415C8A">
        <w:t>I</w:t>
      </w:r>
      <w:r w:rsidR="009E7A61" w:rsidRPr="00415C8A">
        <w:t>k be</w:t>
      </w:r>
      <w:r w:rsidR="000D21A5" w:rsidRPr="00415C8A">
        <w:t xml:space="preserve">n de HEER, uw </w:t>
      </w:r>
      <w:proofErr w:type="spellStart"/>
      <w:r w:rsidR="000D21A5" w:rsidRPr="00415C8A">
        <w:t>Gó</w:t>
      </w:r>
      <w:r w:rsidR="009E7A61" w:rsidRPr="00415C8A">
        <w:t>d</w:t>
      </w:r>
      <w:proofErr w:type="spellEnd"/>
      <w:r w:rsidR="009E7A61" w:rsidRPr="00415C8A">
        <w:t>, die u uit Egypte, uit de slavernij, heeft bevrijd’.</w:t>
      </w:r>
      <w:r w:rsidR="009E7A61" w:rsidRPr="00415C8A">
        <w:rPr>
          <w:rStyle w:val="Voetnootmarkering"/>
        </w:rPr>
        <w:footnoteReference w:id="14"/>
      </w:r>
      <w:r w:rsidR="00803B38" w:rsidRPr="00415C8A">
        <w:t xml:space="preserve"> E</w:t>
      </w:r>
      <w:r w:rsidR="00D90393" w:rsidRPr="00415C8A">
        <w:t xml:space="preserve">igenlijk </w:t>
      </w:r>
      <w:r w:rsidR="00803B38" w:rsidRPr="00415C8A">
        <w:t xml:space="preserve">verweten ze het dus </w:t>
      </w:r>
      <w:proofErr w:type="spellStart"/>
      <w:r w:rsidR="0084632D" w:rsidRPr="00415C8A">
        <w:t>Gód</w:t>
      </w:r>
      <w:proofErr w:type="spellEnd"/>
      <w:r w:rsidR="0084632D" w:rsidRPr="00415C8A">
        <w:t>!</w:t>
      </w:r>
      <w:r w:rsidR="00312055" w:rsidRPr="00415C8A">
        <w:t xml:space="preserve"> </w:t>
      </w:r>
      <w:r w:rsidR="00D90393" w:rsidRPr="00415C8A">
        <w:t xml:space="preserve">Niet </w:t>
      </w:r>
      <w:proofErr w:type="spellStart"/>
      <w:r w:rsidR="00312055" w:rsidRPr="00415C8A">
        <w:t>M</w:t>
      </w:r>
      <w:r w:rsidR="00A11679" w:rsidRPr="00415C8A">
        <w:t>ó</w:t>
      </w:r>
      <w:r w:rsidR="00312055" w:rsidRPr="00415C8A">
        <w:t>zes</w:t>
      </w:r>
      <w:proofErr w:type="spellEnd"/>
      <w:r w:rsidR="00312055" w:rsidRPr="00415C8A">
        <w:t xml:space="preserve"> had hen misleid</w:t>
      </w:r>
      <w:r w:rsidR="00303159" w:rsidRPr="00415C8A">
        <w:t xml:space="preserve">, ze volgden het voorbeeld van hun </w:t>
      </w:r>
      <w:r w:rsidR="00A11679" w:rsidRPr="00415C8A">
        <w:t xml:space="preserve">onder ’t zand begraven </w:t>
      </w:r>
      <w:proofErr w:type="spellStart"/>
      <w:r w:rsidR="00A11679" w:rsidRPr="00415C8A">
        <w:t>oú</w:t>
      </w:r>
      <w:r w:rsidR="0084632D" w:rsidRPr="00415C8A">
        <w:t>ders</w:t>
      </w:r>
      <w:proofErr w:type="spellEnd"/>
      <w:r w:rsidR="00803B38" w:rsidRPr="00415C8A">
        <w:t>.</w:t>
      </w:r>
    </w:p>
    <w:p w:rsidR="00803B38" w:rsidRPr="00415C8A" w:rsidRDefault="00803B38" w:rsidP="00415C8A">
      <w:pPr>
        <w:pStyle w:val="Geenafstand"/>
      </w:pPr>
    </w:p>
    <w:p w:rsidR="00FE6288" w:rsidRPr="00415C8A" w:rsidRDefault="00487C25" w:rsidP="00415C8A">
      <w:pPr>
        <w:pStyle w:val="Geenafstand"/>
      </w:pPr>
      <w:r w:rsidRPr="00415C8A">
        <w:t>Ongelooflijk</w:t>
      </w:r>
      <w:r w:rsidR="00803B38" w:rsidRPr="00415C8A">
        <w:t xml:space="preserve"> wat ze zeiden. Z</w:t>
      </w:r>
      <w:r w:rsidRPr="00415C8A">
        <w:t xml:space="preserve">e </w:t>
      </w:r>
      <w:r w:rsidR="004940A8" w:rsidRPr="00415C8A">
        <w:t xml:space="preserve">wensten dat </w:t>
      </w:r>
      <w:r w:rsidR="00803B38" w:rsidRPr="00415C8A">
        <w:t xml:space="preserve">door het ingrijpen van de HEER </w:t>
      </w:r>
      <w:r w:rsidR="00906DA7" w:rsidRPr="00415C8A">
        <w:t xml:space="preserve">de aarde </w:t>
      </w:r>
      <w:r w:rsidR="00803B38" w:rsidRPr="00415C8A">
        <w:t xml:space="preserve">ook </w:t>
      </w:r>
      <w:r w:rsidR="00906DA7" w:rsidRPr="00415C8A">
        <w:t xml:space="preserve">hen </w:t>
      </w:r>
      <w:r w:rsidRPr="00415C8A">
        <w:t xml:space="preserve">met </w:t>
      </w:r>
      <w:proofErr w:type="spellStart"/>
      <w:r w:rsidRPr="00415C8A">
        <w:t>Korach</w:t>
      </w:r>
      <w:proofErr w:type="spellEnd"/>
      <w:r w:rsidRPr="00415C8A">
        <w:t xml:space="preserve"> </w:t>
      </w:r>
      <w:r w:rsidR="00906DA7" w:rsidRPr="00415C8A">
        <w:t xml:space="preserve">had </w:t>
      </w:r>
      <w:r w:rsidRPr="00415C8A">
        <w:t>opgeslokt.</w:t>
      </w:r>
      <w:r w:rsidRPr="00415C8A">
        <w:rPr>
          <w:rStyle w:val="Voetnootmarkering"/>
        </w:rPr>
        <w:footnoteReference w:id="15"/>
      </w:r>
      <w:r w:rsidRPr="00415C8A">
        <w:t xml:space="preserve"> </w:t>
      </w:r>
      <w:r w:rsidR="00D90393" w:rsidRPr="00415C8A">
        <w:t>Inderdaad</w:t>
      </w:r>
      <w:r w:rsidR="00803B38" w:rsidRPr="00415C8A">
        <w:t xml:space="preserve">, de </w:t>
      </w:r>
      <w:r w:rsidR="00996435" w:rsidRPr="00415C8A">
        <w:t xml:space="preserve">kelen </w:t>
      </w:r>
      <w:r w:rsidR="00803B38" w:rsidRPr="00415C8A">
        <w:t xml:space="preserve">moesten </w:t>
      </w:r>
      <w:r w:rsidR="00D90393" w:rsidRPr="00415C8A">
        <w:t>nodig gesmeerd</w:t>
      </w:r>
      <w:r w:rsidR="00906DA7" w:rsidRPr="00415C8A">
        <w:t xml:space="preserve">. </w:t>
      </w:r>
      <w:r w:rsidR="00803B38" w:rsidRPr="00415C8A">
        <w:t>Z</w:t>
      </w:r>
      <w:r w:rsidR="00996435" w:rsidRPr="00415C8A">
        <w:t xml:space="preserve">odat ze </w:t>
      </w:r>
      <w:r w:rsidR="00906DA7" w:rsidRPr="00415C8A">
        <w:t xml:space="preserve">stopten met bekvechten </w:t>
      </w:r>
      <w:r w:rsidR="00996435" w:rsidRPr="00415C8A">
        <w:t>met God</w:t>
      </w:r>
      <w:r w:rsidR="00906DA7" w:rsidRPr="00415C8A">
        <w:t xml:space="preserve">. </w:t>
      </w:r>
      <w:r w:rsidR="00803B38" w:rsidRPr="00415C8A">
        <w:t xml:space="preserve">En </w:t>
      </w:r>
      <w:r w:rsidR="00906DA7" w:rsidRPr="00415C8A">
        <w:t xml:space="preserve">hun mond openden om </w:t>
      </w:r>
      <w:r w:rsidR="0084632D" w:rsidRPr="00415C8A">
        <w:t xml:space="preserve">Hem </w:t>
      </w:r>
      <w:r w:rsidR="00906DA7" w:rsidRPr="00415C8A">
        <w:t xml:space="preserve">te vragen </w:t>
      </w:r>
      <w:r w:rsidR="009A6FAE" w:rsidRPr="00415C8A">
        <w:t>wat ze ‘voor lichaam en ziel nodig’ hadden</w:t>
      </w:r>
      <w:r w:rsidR="00996435" w:rsidRPr="00415C8A">
        <w:t>.</w:t>
      </w:r>
      <w:r w:rsidR="009A6FAE" w:rsidRPr="00415C8A">
        <w:rPr>
          <w:rStyle w:val="Voetnootmarkering"/>
        </w:rPr>
        <w:footnoteReference w:id="16"/>
      </w:r>
    </w:p>
    <w:p w:rsidR="00A878BA" w:rsidRPr="00415C8A" w:rsidRDefault="00A878BA" w:rsidP="00415C8A">
      <w:pPr>
        <w:pStyle w:val="Geenafstand"/>
      </w:pPr>
    </w:p>
    <w:p w:rsidR="00A11679" w:rsidRPr="00415C8A" w:rsidRDefault="00DF2C6C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745FFD" w:rsidRPr="00415C8A">
        <w:rPr>
          <w:b/>
          <w:bCs/>
          <w:i/>
          <w:iCs/>
          <w:highlight w:val="yellow"/>
        </w:rPr>
        <w:t>De kerk in de woestijn</w:t>
      </w:r>
      <w:r w:rsidR="00BC4DB2" w:rsidRPr="00415C8A">
        <w:rPr>
          <w:b/>
          <w:bCs/>
          <w:i/>
          <w:iCs/>
          <w:highlight w:val="yellow"/>
        </w:rPr>
        <w:t>.</w:t>
      </w:r>
    </w:p>
    <w:p w:rsidR="00A81F9C" w:rsidRPr="00415C8A" w:rsidRDefault="00A11679" w:rsidP="00415C8A">
      <w:pPr>
        <w:pStyle w:val="Geenafstand"/>
      </w:pPr>
      <w:r w:rsidRPr="00415C8A">
        <w:t xml:space="preserve">Hebben jullie </w:t>
      </w:r>
      <w:r w:rsidR="001D4450" w:rsidRPr="00415C8A">
        <w:t xml:space="preserve">van de kerk </w:t>
      </w:r>
      <w:r w:rsidRPr="00415C8A">
        <w:t xml:space="preserve">ook </w:t>
      </w:r>
      <w:r w:rsidR="001D4450" w:rsidRPr="00415C8A">
        <w:t xml:space="preserve">zo’n </w:t>
      </w:r>
      <w:r w:rsidRPr="00415C8A">
        <w:t>dorst?</w:t>
      </w:r>
      <w:r w:rsidR="00EF7409" w:rsidRPr="00415C8A">
        <w:t xml:space="preserve"> Dat</w:t>
      </w:r>
      <w:r w:rsidR="00402E8C" w:rsidRPr="00415C8A">
        <w:t xml:space="preserve"> </w:t>
      </w:r>
      <w:r w:rsidR="001D4450" w:rsidRPr="00415C8A">
        <w:t xml:space="preserve">kan maar zo. Je komt hier vast niet altijd aan je trekken. </w:t>
      </w:r>
      <w:r w:rsidR="00A81F9C" w:rsidRPr="00415C8A">
        <w:t xml:space="preserve">Je </w:t>
      </w:r>
      <w:r w:rsidR="001D4450" w:rsidRPr="00415C8A">
        <w:t xml:space="preserve">vindt de Gereformeerde liturgie een dooie boel. </w:t>
      </w:r>
      <w:r w:rsidR="00A81F9C" w:rsidRPr="00415C8A">
        <w:t xml:space="preserve">Het </w:t>
      </w:r>
      <w:r w:rsidR="001D4450" w:rsidRPr="00415C8A">
        <w:t xml:space="preserve">orgel is niet van deze tijd. </w:t>
      </w:r>
      <w:r w:rsidR="00A81F9C" w:rsidRPr="00415C8A">
        <w:t xml:space="preserve">Laat staan </w:t>
      </w:r>
      <w:r w:rsidR="001D4450" w:rsidRPr="00415C8A">
        <w:t xml:space="preserve">Geneefse melodieën. </w:t>
      </w:r>
      <w:r w:rsidR="00A81F9C" w:rsidRPr="00415C8A">
        <w:t xml:space="preserve">Of je </w:t>
      </w:r>
      <w:r w:rsidR="001D4450" w:rsidRPr="00415C8A">
        <w:t xml:space="preserve">wordt niet </w:t>
      </w:r>
      <w:proofErr w:type="spellStart"/>
      <w:r w:rsidR="00A81F9C" w:rsidRPr="00415C8A">
        <w:t>niet</w:t>
      </w:r>
      <w:proofErr w:type="spellEnd"/>
      <w:r w:rsidR="00A81F9C" w:rsidRPr="00415C8A">
        <w:t xml:space="preserve"> goed van </w:t>
      </w:r>
      <w:r w:rsidR="001D4450" w:rsidRPr="00415C8A">
        <w:t xml:space="preserve">de decibellen van </w:t>
      </w:r>
      <w:r w:rsidR="00A81F9C" w:rsidRPr="00415C8A">
        <w:t xml:space="preserve">het </w:t>
      </w:r>
      <w:r w:rsidR="001D4450" w:rsidRPr="00415C8A">
        <w:t>combo. De preek</w:t>
      </w:r>
      <w:r w:rsidR="00A81F9C" w:rsidRPr="00415C8A">
        <w:t>? Te</w:t>
      </w:r>
      <w:r w:rsidR="001D4450" w:rsidRPr="00415C8A">
        <w:t xml:space="preserve"> lang</w:t>
      </w:r>
      <w:r w:rsidR="00A81F9C" w:rsidRPr="00415C8A">
        <w:t>!</w:t>
      </w:r>
      <w:r w:rsidR="001D4450" w:rsidRPr="00415C8A">
        <w:t xml:space="preserve"> Kinderen kunnen er niets meer. Of het is </w:t>
      </w:r>
      <w:r w:rsidR="00A81F9C" w:rsidRPr="00415C8A">
        <w:t xml:space="preserve">slechts </w:t>
      </w:r>
      <w:r w:rsidR="001D4450" w:rsidRPr="00415C8A">
        <w:t>een oppervlakkig verhaal</w:t>
      </w:r>
      <w:r w:rsidR="00A81F9C" w:rsidRPr="00415C8A">
        <w:t>tje</w:t>
      </w:r>
      <w:r w:rsidR="001D4450" w:rsidRPr="00415C8A">
        <w:t>. Bij het avondmaal prachtige woorden:</w:t>
      </w:r>
      <w:r w:rsidR="009E030C" w:rsidRPr="00415C8A">
        <w:t xml:space="preserve"> ‘We vormen samen één lichaam om elkaar in liefde te dienen.</w:t>
      </w:r>
      <w:r w:rsidR="009E030C" w:rsidRPr="00415C8A">
        <w:rPr>
          <w:rStyle w:val="Voetnootmarkering"/>
        </w:rPr>
        <w:footnoteReference w:id="17"/>
      </w:r>
      <w:r w:rsidR="006110E6" w:rsidRPr="00415C8A">
        <w:t xml:space="preserve"> </w:t>
      </w:r>
      <w:r w:rsidR="001D4450" w:rsidRPr="00415C8A">
        <w:t xml:space="preserve">Oké, ’t is niet niks, </w:t>
      </w:r>
      <w:r w:rsidR="006D0B72" w:rsidRPr="00415C8A">
        <w:t xml:space="preserve">maar ook niet alles. </w:t>
      </w:r>
      <w:r w:rsidR="00A81F9C" w:rsidRPr="00415C8A">
        <w:t>Soms lijkt het e</w:t>
      </w:r>
      <w:r w:rsidR="006D0B72" w:rsidRPr="00415C8A">
        <w:t xml:space="preserve">en gemeenschap van </w:t>
      </w:r>
      <w:proofErr w:type="spellStart"/>
      <w:r w:rsidR="006D0B72" w:rsidRPr="00415C8A">
        <w:t>schí</w:t>
      </w:r>
      <w:r w:rsidR="00F81351" w:rsidRPr="00415C8A">
        <w:t>jnheiligen</w:t>
      </w:r>
      <w:proofErr w:type="spellEnd"/>
      <w:r w:rsidR="00F81351" w:rsidRPr="00415C8A">
        <w:t>.</w:t>
      </w:r>
    </w:p>
    <w:p w:rsidR="00A81F9C" w:rsidRPr="00415C8A" w:rsidRDefault="00A81F9C" w:rsidP="00415C8A">
      <w:pPr>
        <w:pStyle w:val="Geenafstand"/>
      </w:pPr>
    </w:p>
    <w:p w:rsidR="00F81351" w:rsidRPr="00415C8A" w:rsidRDefault="00A81F9C" w:rsidP="00415C8A">
      <w:pPr>
        <w:pStyle w:val="Geenafstand"/>
      </w:pPr>
      <w:r w:rsidRPr="00415C8A">
        <w:t>Maar dat kon je verwachten. W</w:t>
      </w:r>
      <w:r w:rsidR="001D4450" w:rsidRPr="00415C8A">
        <w:t xml:space="preserve">e </w:t>
      </w:r>
      <w:r w:rsidR="006D0B72" w:rsidRPr="00415C8A">
        <w:t>hebben de volmaaktheid</w:t>
      </w:r>
      <w:r w:rsidR="006D0B72" w:rsidRPr="00415C8A">
        <w:rPr>
          <w:rStyle w:val="Voetnootmarkering"/>
        </w:rPr>
        <w:footnoteReference w:id="18"/>
      </w:r>
      <w:r w:rsidR="006D0B72" w:rsidRPr="00415C8A">
        <w:t xml:space="preserve"> nog </w:t>
      </w:r>
      <w:r w:rsidRPr="00415C8A">
        <w:t xml:space="preserve">lang </w:t>
      </w:r>
      <w:r w:rsidR="006D0B72" w:rsidRPr="00415C8A">
        <w:t>niet bereikt.</w:t>
      </w:r>
      <w:r w:rsidR="0069137B" w:rsidRPr="00415C8A">
        <w:t xml:space="preserve"> </w:t>
      </w:r>
      <w:r w:rsidR="004A1E6F" w:rsidRPr="00415C8A">
        <w:t xml:space="preserve">Ook wij </w:t>
      </w:r>
      <w:r w:rsidR="001D4450" w:rsidRPr="00415C8A">
        <w:t xml:space="preserve">zijn samen op weg. </w:t>
      </w:r>
      <w:r w:rsidR="004A1E6F" w:rsidRPr="00415C8A">
        <w:t>We zijn o</w:t>
      </w:r>
      <w:r w:rsidR="0069137B" w:rsidRPr="00415C8A">
        <w:t>p doorreis naar het ‘hemels vaderland’.</w:t>
      </w:r>
      <w:r w:rsidR="0069137B" w:rsidRPr="00415C8A">
        <w:rPr>
          <w:rStyle w:val="Voetnootmarkering"/>
        </w:rPr>
        <w:footnoteReference w:id="19"/>
      </w:r>
      <w:r w:rsidR="0069137B" w:rsidRPr="00415C8A">
        <w:t xml:space="preserve"> </w:t>
      </w:r>
      <w:r w:rsidR="00F81351" w:rsidRPr="00415C8A">
        <w:t>D</w:t>
      </w:r>
      <w:r w:rsidR="006D0B72" w:rsidRPr="00415C8A">
        <w:t xml:space="preserve">e kerk is </w:t>
      </w:r>
      <w:r w:rsidR="00D4360C" w:rsidRPr="00415C8A">
        <w:t>‘</w:t>
      </w:r>
      <w:r w:rsidR="006D0B72" w:rsidRPr="00415C8A">
        <w:t>in de woestijn</w:t>
      </w:r>
      <w:r w:rsidR="00D4360C" w:rsidRPr="00415C8A">
        <w:t>’</w:t>
      </w:r>
      <w:r w:rsidRPr="00415C8A">
        <w:t xml:space="preserve">, </w:t>
      </w:r>
      <w:r w:rsidR="004A1E6F" w:rsidRPr="00415C8A">
        <w:t xml:space="preserve">zo </w:t>
      </w:r>
      <w:r w:rsidRPr="00415C8A">
        <w:t xml:space="preserve">staat </w:t>
      </w:r>
      <w:r w:rsidR="004A1E6F" w:rsidRPr="00415C8A">
        <w:t xml:space="preserve">het </w:t>
      </w:r>
      <w:r w:rsidRPr="00415C8A">
        <w:t>in het boek Openbaring</w:t>
      </w:r>
      <w:r w:rsidR="006D0B72" w:rsidRPr="00415C8A">
        <w:t>.</w:t>
      </w:r>
      <w:r w:rsidR="006D0B72" w:rsidRPr="00415C8A">
        <w:rPr>
          <w:rStyle w:val="Voetnootmarkering"/>
        </w:rPr>
        <w:footnoteReference w:id="20"/>
      </w:r>
      <w:r w:rsidR="006D0B72" w:rsidRPr="00415C8A">
        <w:t xml:space="preserve"> </w:t>
      </w:r>
      <w:r w:rsidR="001D4450" w:rsidRPr="00415C8A">
        <w:t xml:space="preserve">En </w:t>
      </w:r>
      <w:r w:rsidRPr="00415C8A">
        <w:t xml:space="preserve">ja, </w:t>
      </w:r>
      <w:r w:rsidR="001D4450" w:rsidRPr="00415C8A">
        <w:t>d</w:t>
      </w:r>
      <w:r w:rsidR="00F81351" w:rsidRPr="00415C8A">
        <w:t xml:space="preserve">aar is het </w:t>
      </w:r>
      <w:r w:rsidR="004A1E6F" w:rsidRPr="00415C8A">
        <w:t xml:space="preserve">dikwijls maar </w:t>
      </w:r>
      <w:r w:rsidR="00F81351" w:rsidRPr="00415C8A">
        <w:t>een droge boel.</w:t>
      </w:r>
    </w:p>
    <w:p w:rsidR="00435811" w:rsidRPr="00415C8A" w:rsidRDefault="00435811" w:rsidP="00415C8A">
      <w:pPr>
        <w:pStyle w:val="Geenafstand"/>
        <w:rPr>
          <w:i/>
          <w:iCs/>
        </w:rPr>
      </w:pPr>
    </w:p>
    <w:p w:rsidR="00745FFD" w:rsidRPr="00415C8A" w:rsidRDefault="00DF2C6C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F16999" w:rsidRPr="00415C8A">
        <w:rPr>
          <w:b/>
          <w:bCs/>
          <w:i/>
          <w:iCs/>
          <w:highlight w:val="yellow"/>
        </w:rPr>
        <w:t>W</w:t>
      </w:r>
      <w:r w:rsidR="00745FFD" w:rsidRPr="00415C8A">
        <w:rPr>
          <w:b/>
          <w:bCs/>
          <w:i/>
          <w:iCs/>
          <w:highlight w:val="yellow"/>
        </w:rPr>
        <w:t>aar hebben jullie zin in?</w:t>
      </w:r>
    </w:p>
    <w:p w:rsidR="001C1D8C" w:rsidRPr="00415C8A" w:rsidRDefault="001C1D8C" w:rsidP="00415C8A">
      <w:pPr>
        <w:pStyle w:val="Geenafstand"/>
      </w:pPr>
      <w:r w:rsidRPr="00415C8A">
        <w:t>’t Is waar, die woestijnmodus ligt niet aan onszelf.</w:t>
      </w:r>
      <w:r w:rsidR="00A0331A" w:rsidRPr="00415C8A">
        <w:t xml:space="preserve"> </w:t>
      </w:r>
      <w:proofErr w:type="spellStart"/>
      <w:r w:rsidR="00D4360C" w:rsidRPr="00415C8A">
        <w:t>Á</w:t>
      </w:r>
      <w:r w:rsidR="00A0331A" w:rsidRPr="00415C8A">
        <w:t>nderen</w:t>
      </w:r>
      <w:proofErr w:type="spellEnd"/>
      <w:r w:rsidR="00A0331A" w:rsidRPr="00415C8A">
        <w:t xml:space="preserve"> </w:t>
      </w:r>
      <w:r w:rsidR="00A800A9" w:rsidRPr="00415C8A">
        <w:t>zitten ons dwars</w:t>
      </w:r>
      <w:r w:rsidR="00A0331A" w:rsidRPr="00415C8A">
        <w:t>. Ze heten dan wel</w:t>
      </w:r>
      <w:r w:rsidR="00F81351" w:rsidRPr="00415C8A">
        <w:t xml:space="preserve"> geen </w:t>
      </w:r>
      <w:proofErr w:type="spellStart"/>
      <w:r w:rsidR="00F81351" w:rsidRPr="00415C8A">
        <w:t>Edomieten</w:t>
      </w:r>
      <w:proofErr w:type="spellEnd"/>
      <w:r w:rsidR="00F81351" w:rsidRPr="00415C8A">
        <w:t xml:space="preserve">, </w:t>
      </w:r>
      <w:proofErr w:type="spellStart"/>
      <w:r w:rsidR="00F81351" w:rsidRPr="00415C8A">
        <w:t>Kanaänieten</w:t>
      </w:r>
      <w:proofErr w:type="spellEnd"/>
      <w:r w:rsidR="00F81351" w:rsidRPr="00415C8A">
        <w:t xml:space="preserve">, </w:t>
      </w:r>
      <w:proofErr w:type="spellStart"/>
      <w:r w:rsidR="00F81351" w:rsidRPr="00415C8A">
        <w:t>Amorieten</w:t>
      </w:r>
      <w:proofErr w:type="spellEnd"/>
      <w:r w:rsidR="00F81351" w:rsidRPr="00415C8A">
        <w:t xml:space="preserve"> of </w:t>
      </w:r>
      <w:proofErr w:type="spellStart"/>
      <w:r w:rsidR="00F81351" w:rsidRPr="00415C8A">
        <w:t>Moabieten</w:t>
      </w:r>
      <w:proofErr w:type="spellEnd"/>
      <w:r w:rsidR="00A0331A" w:rsidRPr="00415C8A">
        <w:t xml:space="preserve"> – die komen de Israëlieten straks allemaal nog tegen.</w:t>
      </w:r>
      <w:r w:rsidR="00F81351" w:rsidRPr="00415C8A">
        <w:rPr>
          <w:rStyle w:val="Voetnootmarkering"/>
        </w:rPr>
        <w:footnoteReference w:id="21"/>
      </w:r>
      <w:r w:rsidR="00A0331A" w:rsidRPr="00415C8A">
        <w:t xml:space="preserve"> </w:t>
      </w:r>
      <w:r w:rsidRPr="00415C8A">
        <w:t>Gelukkig is hier geen christenvervolging. Onderwijl valt het tegen om jezelf te zijn als christen</w:t>
      </w:r>
      <w:r w:rsidR="00540AC4" w:rsidRPr="00415C8A">
        <w:t>.</w:t>
      </w:r>
      <w:r w:rsidR="00595510" w:rsidRPr="00415C8A">
        <w:t xml:space="preserve"> On</w:t>
      </w:r>
      <w:r w:rsidR="003B1CB1" w:rsidRPr="00415C8A">
        <w:t xml:space="preserve">ze voorouders </w:t>
      </w:r>
      <w:r w:rsidR="00595510" w:rsidRPr="00415C8A">
        <w:t xml:space="preserve">hadden </w:t>
      </w:r>
      <w:r w:rsidR="003B1CB1" w:rsidRPr="00415C8A">
        <w:t xml:space="preserve">het </w:t>
      </w:r>
      <w:r w:rsidRPr="00415C8A">
        <w:t xml:space="preserve">in een christelijke cultuur </w:t>
      </w:r>
      <w:r w:rsidR="00540AC4" w:rsidRPr="00415C8A">
        <w:t>maar</w:t>
      </w:r>
      <w:r w:rsidR="00595510" w:rsidRPr="00415C8A">
        <w:t xml:space="preserve"> mooi makkelijk</w:t>
      </w:r>
      <w:r w:rsidR="003B1CB1" w:rsidRPr="00415C8A">
        <w:t>.</w:t>
      </w:r>
      <w:r w:rsidR="00A02B6E" w:rsidRPr="00415C8A">
        <w:t xml:space="preserve"> </w:t>
      </w:r>
      <w:r w:rsidR="00540AC4" w:rsidRPr="00415C8A">
        <w:t xml:space="preserve">Alleen, </w:t>
      </w:r>
      <w:r w:rsidRPr="00415C8A">
        <w:t>dan verlang je toch juist ’s zondags naar e</w:t>
      </w:r>
      <w:r w:rsidR="00595510" w:rsidRPr="00415C8A">
        <w:t xml:space="preserve">en </w:t>
      </w:r>
      <w:r w:rsidR="00081433" w:rsidRPr="00415C8A">
        <w:t>oase te</w:t>
      </w:r>
      <w:r w:rsidR="00595510" w:rsidRPr="00415C8A">
        <w:t xml:space="preserve"> </w:t>
      </w:r>
      <w:r w:rsidR="00081433" w:rsidRPr="00415C8A">
        <w:t>midden van ‘een dal van dorheid’?</w:t>
      </w:r>
      <w:r w:rsidR="00081433" w:rsidRPr="00415C8A">
        <w:rPr>
          <w:rStyle w:val="Voetnootmarkering"/>
        </w:rPr>
        <w:footnoteReference w:id="22"/>
      </w:r>
    </w:p>
    <w:p w:rsidR="001C1D8C" w:rsidRPr="00415C8A" w:rsidRDefault="001C1D8C" w:rsidP="00415C8A">
      <w:pPr>
        <w:pStyle w:val="Geenafstand"/>
      </w:pPr>
    </w:p>
    <w:p w:rsidR="002A1D4E" w:rsidRPr="00415C8A" w:rsidRDefault="001C1D8C" w:rsidP="00415C8A">
      <w:pPr>
        <w:pStyle w:val="Geenafstand"/>
      </w:pPr>
      <w:r w:rsidRPr="00415C8A">
        <w:lastRenderedPageBreak/>
        <w:t>Mopper jij wel eens?</w:t>
      </w:r>
      <w:r w:rsidR="00A04C57" w:rsidRPr="00415C8A">
        <w:t xml:space="preserve"> W</w:t>
      </w:r>
      <w:r w:rsidR="00CE52CB" w:rsidRPr="00415C8A">
        <w:t xml:space="preserve">ie treffen </w:t>
      </w:r>
      <w:r w:rsidR="00A04C57" w:rsidRPr="00415C8A">
        <w:t xml:space="preserve">dan </w:t>
      </w:r>
      <w:r w:rsidR="00CE52CB" w:rsidRPr="00415C8A">
        <w:t xml:space="preserve">jouw verwijten? </w:t>
      </w:r>
      <w:r w:rsidRPr="00415C8A">
        <w:t xml:space="preserve">De kerk – waar je trouwens zelf deel van uit maakt? </w:t>
      </w:r>
      <w:r w:rsidR="00CE52CB" w:rsidRPr="00415C8A">
        <w:t>De kerkenraad? Je ouders?</w:t>
      </w:r>
      <w:r w:rsidR="002A1D4E" w:rsidRPr="00415C8A">
        <w:t xml:space="preserve"> </w:t>
      </w:r>
      <w:r w:rsidR="00A04C57" w:rsidRPr="00415C8A">
        <w:t xml:space="preserve">Anderen? </w:t>
      </w:r>
      <w:r w:rsidR="002A1D4E" w:rsidRPr="00415C8A">
        <w:t>Of</w:t>
      </w:r>
      <w:r w:rsidR="002F4184" w:rsidRPr="00415C8A">
        <w:t>…</w:t>
      </w:r>
      <w:r w:rsidR="00042510" w:rsidRPr="00415C8A">
        <w:t>klaag</w:t>
      </w:r>
      <w:r w:rsidR="00A04C57" w:rsidRPr="00415C8A">
        <w:t xml:space="preserve"> je </w:t>
      </w:r>
      <w:r w:rsidR="002A1D4E" w:rsidRPr="00415C8A">
        <w:t xml:space="preserve">eigenlijk </w:t>
      </w:r>
      <w:r w:rsidR="00042510" w:rsidRPr="00415C8A">
        <w:t xml:space="preserve">over </w:t>
      </w:r>
      <w:proofErr w:type="spellStart"/>
      <w:r w:rsidR="00A04C57" w:rsidRPr="00415C8A">
        <w:t>Gó</w:t>
      </w:r>
      <w:r w:rsidR="00CE52CB" w:rsidRPr="00415C8A">
        <w:t>d</w:t>
      </w:r>
      <w:proofErr w:type="spellEnd"/>
      <w:r w:rsidR="00CE52CB" w:rsidRPr="00415C8A">
        <w:t xml:space="preserve">? </w:t>
      </w:r>
      <w:r w:rsidR="00A04C57" w:rsidRPr="00415C8A">
        <w:t xml:space="preserve">Heb je </w:t>
      </w:r>
      <w:r w:rsidR="00042510" w:rsidRPr="00415C8A">
        <w:t xml:space="preserve">soms </w:t>
      </w:r>
      <w:r w:rsidR="00A04C57" w:rsidRPr="00415C8A">
        <w:t>een probleem met Hém?</w:t>
      </w:r>
      <w:r w:rsidRPr="00415C8A">
        <w:t xml:space="preserve"> </w:t>
      </w:r>
      <w:r w:rsidR="002A1D4E" w:rsidRPr="00415C8A">
        <w:t xml:space="preserve">Waar </w:t>
      </w:r>
      <w:r w:rsidR="006110E6" w:rsidRPr="00415C8A">
        <w:t xml:space="preserve">hebben </w:t>
      </w:r>
      <w:r w:rsidR="00A04C57" w:rsidRPr="00415C8A">
        <w:t xml:space="preserve">jullie ’s zondags </w:t>
      </w:r>
      <w:r w:rsidR="006110E6" w:rsidRPr="00415C8A">
        <w:t xml:space="preserve">zin in? </w:t>
      </w:r>
      <w:r w:rsidR="00A04C57" w:rsidRPr="00415C8A">
        <w:t xml:space="preserve">‘Lekker’ </w:t>
      </w:r>
      <w:r w:rsidR="00595510" w:rsidRPr="00415C8A">
        <w:t>consumeren? Of h</w:t>
      </w:r>
      <w:r w:rsidR="002A1D4E" w:rsidRPr="00415C8A">
        <w:t>eb je dorst ‘</w:t>
      </w:r>
      <w:r w:rsidR="006110E6" w:rsidRPr="00415C8A">
        <w:t>n</w:t>
      </w:r>
      <w:r w:rsidR="002A1D4E" w:rsidRPr="00415C8A">
        <w:t>aar de levende God’?</w:t>
      </w:r>
      <w:r w:rsidR="002A1D4E" w:rsidRPr="00415C8A">
        <w:rPr>
          <w:rStyle w:val="Voetnootmarkering"/>
        </w:rPr>
        <w:footnoteReference w:id="23"/>
      </w:r>
      <w:r w:rsidR="002A1D4E" w:rsidRPr="00415C8A">
        <w:t xml:space="preserve"> </w:t>
      </w:r>
      <w:r w:rsidR="00595510" w:rsidRPr="00415C8A">
        <w:t xml:space="preserve">Begeer </w:t>
      </w:r>
      <w:r w:rsidR="002A1D4E" w:rsidRPr="00415C8A">
        <w:t>je gratis ‘drinken uit de bron met wat</w:t>
      </w:r>
      <w:r w:rsidR="00D4360C" w:rsidRPr="00415C8A">
        <w:t>er</w:t>
      </w:r>
      <w:r w:rsidR="002A1D4E" w:rsidRPr="00415C8A">
        <w:t xml:space="preserve"> dat leven geeft’?</w:t>
      </w:r>
      <w:r w:rsidR="002A1D4E" w:rsidRPr="00415C8A">
        <w:rPr>
          <w:rStyle w:val="Voetnootmarkering"/>
        </w:rPr>
        <w:footnoteReference w:id="24"/>
      </w:r>
      <w:r w:rsidR="002A1D4E" w:rsidRPr="00415C8A">
        <w:t xml:space="preserve"> </w:t>
      </w:r>
      <w:r w:rsidR="00A04C57" w:rsidRPr="00415C8A">
        <w:t>D</w:t>
      </w:r>
      <w:r w:rsidR="002A1D4E" w:rsidRPr="00415C8A">
        <w:t xml:space="preserve">at </w:t>
      </w:r>
      <w:proofErr w:type="spellStart"/>
      <w:r w:rsidR="002A1D4E" w:rsidRPr="00415C8A">
        <w:t>J</w:t>
      </w:r>
      <w:r w:rsidR="00042510" w:rsidRPr="00415C8A">
        <w:t>é</w:t>
      </w:r>
      <w:r w:rsidR="002A1D4E" w:rsidRPr="00415C8A">
        <w:t>zus</w:t>
      </w:r>
      <w:proofErr w:type="spellEnd"/>
      <w:r w:rsidR="002A1D4E" w:rsidRPr="00415C8A">
        <w:t xml:space="preserve"> geeft </w:t>
      </w:r>
      <w:r w:rsidR="00A04C57" w:rsidRPr="00415C8A">
        <w:t xml:space="preserve">om </w:t>
      </w:r>
      <w:r w:rsidR="00042510" w:rsidRPr="00415C8A">
        <w:t xml:space="preserve">daarmee </w:t>
      </w:r>
      <w:r w:rsidR="00A04C57" w:rsidRPr="00415C8A">
        <w:t xml:space="preserve">je </w:t>
      </w:r>
      <w:r w:rsidR="002A1D4E" w:rsidRPr="00415C8A">
        <w:t xml:space="preserve">dorst voorgoed </w:t>
      </w:r>
      <w:r w:rsidR="00A04C57" w:rsidRPr="00415C8A">
        <w:t>te lessen</w:t>
      </w:r>
      <w:r w:rsidR="002A1D4E" w:rsidRPr="00415C8A">
        <w:t>?</w:t>
      </w:r>
      <w:r w:rsidR="002A1D4E" w:rsidRPr="00415C8A">
        <w:rPr>
          <w:rStyle w:val="Voetnootmarkering"/>
        </w:rPr>
        <w:footnoteReference w:id="25"/>
      </w:r>
      <w:r w:rsidR="002A1D4E" w:rsidRPr="00415C8A">
        <w:t xml:space="preserve"> </w:t>
      </w:r>
    </w:p>
    <w:p w:rsidR="00A0331A" w:rsidRPr="00415C8A" w:rsidRDefault="00A0331A" w:rsidP="00415C8A">
      <w:pPr>
        <w:pStyle w:val="Geenafstand"/>
      </w:pPr>
    </w:p>
    <w:p w:rsidR="00404B7F" w:rsidRPr="00415C8A" w:rsidRDefault="00157D42" w:rsidP="00415C8A">
      <w:pPr>
        <w:pStyle w:val="Geenafstand"/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15C8A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‘Geestrijk vocht’ in de aanbieding!</w:t>
      </w:r>
    </w:p>
    <w:p w:rsidR="007B06AD" w:rsidRPr="00415C8A" w:rsidRDefault="007B06AD" w:rsidP="00415C8A">
      <w:pPr>
        <w:pStyle w:val="Geenafstand"/>
        <w:rPr>
          <w:color w:val="FF0000"/>
        </w:rPr>
      </w:pPr>
    </w:p>
    <w:p w:rsidR="007B06AD" w:rsidRPr="00415C8A" w:rsidRDefault="00DF2C6C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Ze kenden hun plaats en gingen naar God</w:t>
      </w:r>
      <w:r w:rsidR="00BC4DB2" w:rsidRPr="00415C8A">
        <w:rPr>
          <w:b/>
          <w:bCs/>
          <w:i/>
          <w:iCs/>
          <w:highlight w:val="yellow"/>
        </w:rPr>
        <w:t>.</w:t>
      </w:r>
      <w:r w:rsidR="007B06AD" w:rsidRPr="00415C8A">
        <w:rPr>
          <w:b/>
          <w:bCs/>
          <w:i/>
          <w:iCs/>
        </w:rPr>
        <w:t xml:space="preserve"> </w:t>
      </w:r>
    </w:p>
    <w:p w:rsidR="00B80C4C" w:rsidRPr="00415C8A" w:rsidRDefault="00B362A2" w:rsidP="00415C8A">
      <w:pPr>
        <w:pStyle w:val="Geenafstand"/>
      </w:pPr>
      <w:r w:rsidRPr="00415C8A">
        <w:t xml:space="preserve">Mozes en </w:t>
      </w:r>
      <w:proofErr w:type="spellStart"/>
      <w:r w:rsidRPr="00415C8A">
        <w:t>Aäron</w:t>
      </w:r>
      <w:proofErr w:type="spellEnd"/>
      <w:r w:rsidRPr="00415C8A">
        <w:t xml:space="preserve"> </w:t>
      </w:r>
      <w:r w:rsidR="00F02D86" w:rsidRPr="00415C8A">
        <w:t xml:space="preserve">kenden hun plaats. Ze vormden het leiderschapsteam van </w:t>
      </w:r>
      <w:r w:rsidR="00456025" w:rsidRPr="00415C8A">
        <w:t>Israël m</w:t>
      </w:r>
      <w:r w:rsidR="00F02D86" w:rsidRPr="00415C8A">
        <w:t xml:space="preserve">aar </w:t>
      </w:r>
      <w:r w:rsidR="00B80C4C" w:rsidRPr="00415C8A">
        <w:t xml:space="preserve">waren zich ervan bewust dat ze </w:t>
      </w:r>
      <w:r w:rsidR="00456025" w:rsidRPr="00415C8A">
        <w:t xml:space="preserve">over het volk </w:t>
      </w:r>
      <w:r w:rsidR="00F02D86" w:rsidRPr="00415C8A">
        <w:t>van de HÉÉR gesteld</w:t>
      </w:r>
      <w:r w:rsidR="00B80C4C" w:rsidRPr="00415C8A">
        <w:t xml:space="preserve"> waren</w:t>
      </w:r>
      <w:r w:rsidR="00F02D86" w:rsidRPr="00415C8A">
        <w:t xml:space="preserve">. </w:t>
      </w:r>
      <w:r w:rsidR="00E43837" w:rsidRPr="00415C8A">
        <w:t xml:space="preserve">Ze </w:t>
      </w:r>
      <w:r w:rsidR="00F02D86" w:rsidRPr="00415C8A">
        <w:t xml:space="preserve">gingen </w:t>
      </w:r>
      <w:r w:rsidRPr="00415C8A">
        <w:t xml:space="preserve">in retraite. </w:t>
      </w:r>
      <w:r w:rsidR="00B80C4C" w:rsidRPr="00415C8A">
        <w:t>En dat n</w:t>
      </w:r>
      <w:r w:rsidRPr="00415C8A">
        <w:t xml:space="preserve">iet </w:t>
      </w:r>
      <w:r w:rsidR="00F02D86" w:rsidRPr="00415C8A">
        <w:t xml:space="preserve">alleen </w:t>
      </w:r>
      <w:proofErr w:type="spellStart"/>
      <w:r w:rsidR="00F02D86" w:rsidRPr="00415C8A">
        <w:t>né</w:t>
      </w:r>
      <w:r w:rsidRPr="00415C8A">
        <w:t>gatief</w:t>
      </w:r>
      <w:proofErr w:type="spellEnd"/>
      <w:r w:rsidRPr="00415C8A">
        <w:t xml:space="preserve"> </w:t>
      </w:r>
      <w:r w:rsidR="00F02D86" w:rsidRPr="00415C8A">
        <w:t>uit zelfbescherming</w:t>
      </w:r>
      <w:r w:rsidR="00B80C4C" w:rsidRPr="00415C8A">
        <w:t xml:space="preserve">. Nee, </w:t>
      </w:r>
      <w:r w:rsidR="009F6C42" w:rsidRPr="00415C8A">
        <w:t>hoofdzakelijk</w:t>
      </w:r>
      <w:r w:rsidR="00F02D86" w:rsidRPr="00415C8A">
        <w:t xml:space="preserve"> </w:t>
      </w:r>
      <w:proofErr w:type="spellStart"/>
      <w:r w:rsidR="00F02D86" w:rsidRPr="00415C8A">
        <w:t>pó</w:t>
      </w:r>
      <w:r w:rsidRPr="00415C8A">
        <w:t>sitief</w:t>
      </w:r>
      <w:proofErr w:type="spellEnd"/>
      <w:r w:rsidR="00F02D86" w:rsidRPr="00415C8A">
        <w:t>. Ze kwamen wijsheid tekort</w:t>
      </w:r>
      <w:r w:rsidR="00B80C4C" w:rsidRPr="00415C8A">
        <w:t xml:space="preserve"> en gingen – h</w:t>
      </w:r>
      <w:r w:rsidR="00456025" w:rsidRPr="00415C8A">
        <w:t xml:space="preserve">eel </w:t>
      </w:r>
      <w:r w:rsidR="00E43837" w:rsidRPr="00415C8A">
        <w:t>voorbeeldig</w:t>
      </w:r>
      <w:r w:rsidR="00B80C4C" w:rsidRPr="00415C8A">
        <w:t>! – G</w:t>
      </w:r>
      <w:r w:rsidR="00F02D86" w:rsidRPr="00415C8A">
        <w:t>od erom vragen.</w:t>
      </w:r>
      <w:r w:rsidR="00F02D86" w:rsidRPr="00415C8A">
        <w:rPr>
          <w:rStyle w:val="Voetnootmarkering"/>
        </w:rPr>
        <w:footnoteReference w:id="26"/>
      </w:r>
      <w:r w:rsidRPr="00415C8A">
        <w:t xml:space="preserve"> Ze </w:t>
      </w:r>
      <w:r w:rsidR="00456025" w:rsidRPr="00415C8A">
        <w:t>wisten de HEER te vinden</w:t>
      </w:r>
      <w:r w:rsidR="00B80C4C" w:rsidRPr="00415C8A">
        <w:t xml:space="preserve">. Ze </w:t>
      </w:r>
      <w:r w:rsidRPr="00415C8A">
        <w:t>begaven zich naar de ingang van de ontmoetingstent</w:t>
      </w:r>
      <w:r w:rsidR="00456025" w:rsidRPr="00415C8A">
        <w:t>.</w:t>
      </w:r>
      <w:r w:rsidRPr="00415C8A">
        <w:t xml:space="preserve"> </w:t>
      </w:r>
      <w:r w:rsidR="00456025" w:rsidRPr="00415C8A">
        <w:t>D</w:t>
      </w:r>
      <w:r w:rsidR="00E43837" w:rsidRPr="00415C8A">
        <w:t xml:space="preserve">e tabernakel </w:t>
      </w:r>
      <w:r w:rsidR="000313AD" w:rsidRPr="00415C8A">
        <w:t>waar</w:t>
      </w:r>
      <w:r w:rsidR="00293578" w:rsidRPr="00415C8A">
        <w:t xml:space="preserve"> God </w:t>
      </w:r>
      <w:r w:rsidR="00456025" w:rsidRPr="00415C8A">
        <w:t xml:space="preserve">toentertijd </w:t>
      </w:r>
      <w:r w:rsidR="00293578" w:rsidRPr="00415C8A">
        <w:t xml:space="preserve">onder </w:t>
      </w:r>
      <w:r w:rsidR="000313AD" w:rsidRPr="00415C8A">
        <w:t xml:space="preserve">zijn </w:t>
      </w:r>
      <w:r w:rsidR="00293578" w:rsidRPr="00415C8A">
        <w:t>mensen wilde wonen</w:t>
      </w:r>
      <w:r w:rsidR="00456025" w:rsidRPr="00415C8A">
        <w:t xml:space="preserve">. </w:t>
      </w:r>
      <w:r w:rsidR="000313AD" w:rsidRPr="00415C8A">
        <w:t>Het mobiele heiligdom</w:t>
      </w:r>
      <w:r w:rsidR="0096304F" w:rsidRPr="00415C8A">
        <w:t xml:space="preserve"> dat – anders dan het stierkalf</w:t>
      </w:r>
      <w:r w:rsidR="00456025" w:rsidRPr="00415C8A">
        <w:t xml:space="preserve"> maar </w:t>
      </w:r>
      <w:r w:rsidR="00B80C4C" w:rsidRPr="00415C8A">
        <w:t xml:space="preserve">evenals naderhand </w:t>
      </w:r>
      <w:r w:rsidR="00456025" w:rsidRPr="00415C8A">
        <w:t xml:space="preserve">de tempel </w:t>
      </w:r>
      <w:r w:rsidR="0096304F" w:rsidRPr="00415C8A">
        <w:t xml:space="preserve">– </w:t>
      </w:r>
      <w:r w:rsidR="000313AD" w:rsidRPr="00415C8A">
        <w:t>sprak van verzoening</w:t>
      </w:r>
      <w:r w:rsidR="0096304F" w:rsidRPr="00415C8A">
        <w:t xml:space="preserve"> die God tenslotte zou </w:t>
      </w:r>
      <w:r w:rsidR="00456025" w:rsidRPr="00415C8A">
        <w:t xml:space="preserve">schenken </w:t>
      </w:r>
      <w:r w:rsidR="0096304F" w:rsidRPr="00415C8A">
        <w:t xml:space="preserve">in </w:t>
      </w:r>
      <w:r w:rsidR="00456025" w:rsidRPr="00415C8A">
        <w:t>Christus.</w:t>
      </w:r>
    </w:p>
    <w:p w:rsidR="00B80C4C" w:rsidRPr="00415C8A" w:rsidRDefault="00B80C4C" w:rsidP="00415C8A">
      <w:pPr>
        <w:pStyle w:val="Geenafstand"/>
      </w:pPr>
    </w:p>
    <w:p w:rsidR="00456025" w:rsidRPr="00415C8A" w:rsidRDefault="00456025" w:rsidP="00415C8A">
      <w:pPr>
        <w:pStyle w:val="Geenafstand"/>
      </w:pPr>
      <w:r w:rsidRPr="00415C8A">
        <w:t>‘De majesteit van de HEER’ vers</w:t>
      </w:r>
      <w:r w:rsidR="00B80C4C" w:rsidRPr="00415C8A">
        <w:t>cheen. Maar deze keer niet om een</w:t>
      </w:r>
      <w:r w:rsidRPr="00415C8A">
        <w:t xml:space="preserve"> ongelovige gemeenschap bang te maken</w:t>
      </w:r>
      <w:r w:rsidRPr="00415C8A">
        <w:rPr>
          <w:rStyle w:val="Voetnootmarkering"/>
        </w:rPr>
        <w:footnoteReference w:id="27"/>
      </w:r>
      <w:r w:rsidRPr="00415C8A">
        <w:t xml:space="preserve">. Maar zoals die </w:t>
      </w:r>
      <w:r w:rsidR="00B80C4C" w:rsidRPr="00415C8A">
        <w:t xml:space="preserve">eeuwen </w:t>
      </w:r>
      <w:r w:rsidRPr="00415C8A">
        <w:t xml:space="preserve">later </w:t>
      </w:r>
      <w:r w:rsidR="004813E4" w:rsidRPr="00415C8A">
        <w:t xml:space="preserve">nog heerlijker </w:t>
      </w:r>
      <w:r w:rsidRPr="00415C8A">
        <w:t>te zien was in ‘de enige Zoon van de Vader’, ‘vol van goedheid en waarheid’</w:t>
      </w:r>
      <w:r w:rsidRPr="00415C8A">
        <w:rPr>
          <w:rStyle w:val="Voetnootmarkering"/>
        </w:rPr>
        <w:footnoteReference w:id="28"/>
      </w:r>
      <w:r w:rsidRPr="00415C8A">
        <w:t>. Beide broers werd ‘de verkondiging van de verzoening</w:t>
      </w:r>
      <w:r w:rsidR="00B73213" w:rsidRPr="00415C8A">
        <w:t>’</w:t>
      </w:r>
      <w:r w:rsidRPr="00415C8A">
        <w:t xml:space="preserve"> toevertrouwd.</w:t>
      </w:r>
      <w:r w:rsidRPr="00415C8A">
        <w:rPr>
          <w:rStyle w:val="Voetnootmarkering"/>
        </w:rPr>
        <w:footnoteReference w:id="29"/>
      </w:r>
    </w:p>
    <w:p w:rsidR="00456025" w:rsidRPr="00415C8A" w:rsidRDefault="00456025" w:rsidP="00415C8A">
      <w:pPr>
        <w:pStyle w:val="Geenafstand"/>
      </w:pPr>
    </w:p>
    <w:p w:rsidR="007B06AD" w:rsidRPr="00415C8A" w:rsidRDefault="00DF2C6C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BC4DB2" w:rsidRPr="00415C8A">
        <w:rPr>
          <w:b/>
          <w:bCs/>
          <w:i/>
          <w:iCs/>
          <w:highlight w:val="yellow"/>
        </w:rPr>
        <w:t>‘G</w:t>
      </w:r>
      <w:r w:rsidR="007B06AD" w:rsidRPr="00415C8A">
        <w:rPr>
          <w:b/>
          <w:bCs/>
          <w:i/>
          <w:iCs/>
          <w:highlight w:val="yellow"/>
        </w:rPr>
        <w:t xml:space="preserve">eestelijke drank’ </w:t>
      </w:r>
      <w:r w:rsidR="00BC4DB2" w:rsidRPr="00415C8A">
        <w:rPr>
          <w:b/>
          <w:bCs/>
          <w:i/>
          <w:iCs/>
          <w:highlight w:val="yellow"/>
        </w:rPr>
        <w:t xml:space="preserve">op </w:t>
      </w:r>
      <w:r w:rsidRPr="00415C8A">
        <w:rPr>
          <w:b/>
          <w:bCs/>
          <w:i/>
          <w:iCs/>
          <w:highlight w:val="yellow"/>
        </w:rPr>
        <w:t xml:space="preserve">Gods </w:t>
      </w:r>
      <w:r w:rsidR="00BC4DB2" w:rsidRPr="00415C8A">
        <w:rPr>
          <w:b/>
          <w:bCs/>
          <w:i/>
          <w:iCs/>
          <w:highlight w:val="yellow"/>
        </w:rPr>
        <w:t>Woord.</w:t>
      </w:r>
    </w:p>
    <w:p w:rsidR="008F5A66" w:rsidRPr="00415C8A" w:rsidRDefault="00553968" w:rsidP="00415C8A">
      <w:pPr>
        <w:pStyle w:val="Geenafstand"/>
      </w:pPr>
      <w:r w:rsidRPr="00415C8A">
        <w:t xml:space="preserve">Mozes </w:t>
      </w:r>
      <w:r w:rsidR="00C65D3D" w:rsidRPr="00415C8A">
        <w:t xml:space="preserve">moest </w:t>
      </w:r>
      <w:r w:rsidR="00997A08" w:rsidRPr="00415C8A">
        <w:t>de staf ui</w:t>
      </w:r>
      <w:r w:rsidRPr="00415C8A">
        <w:t xml:space="preserve">t het heiligdom nemen. </w:t>
      </w:r>
      <w:r w:rsidR="008F5A66" w:rsidRPr="00415C8A">
        <w:t>Dat was dus d</w:t>
      </w:r>
      <w:r w:rsidRPr="00415C8A">
        <w:t>e sta</w:t>
      </w:r>
      <w:r w:rsidR="00BB6730" w:rsidRPr="00415C8A">
        <w:t xml:space="preserve">f van </w:t>
      </w:r>
      <w:proofErr w:type="spellStart"/>
      <w:r w:rsidR="00BB6730" w:rsidRPr="00415C8A">
        <w:t>Aäron</w:t>
      </w:r>
      <w:proofErr w:type="spellEnd"/>
      <w:r w:rsidR="004D6B8E" w:rsidRPr="00415C8A">
        <w:t xml:space="preserve">. </w:t>
      </w:r>
      <w:r w:rsidR="008F5A66" w:rsidRPr="00415C8A">
        <w:t>D</w:t>
      </w:r>
      <w:r w:rsidR="00BB6730" w:rsidRPr="00415C8A">
        <w:t>ie in een slang veranderd</w:t>
      </w:r>
      <w:r w:rsidR="00A669CE" w:rsidRPr="00415C8A">
        <w:t xml:space="preserve"> was</w:t>
      </w:r>
      <w:r w:rsidR="008F5A66" w:rsidRPr="00415C8A">
        <w:t>. W</w:t>
      </w:r>
      <w:r w:rsidR="007C064D" w:rsidRPr="00415C8A">
        <w:t>aarmee het Nijl</w:t>
      </w:r>
      <w:r w:rsidR="00BB6730" w:rsidRPr="00415C8A">
        <w:t xml:space="preserve">water </w:t>
      </w:r>
      <w:r w:rsidR="007C064D" w:rsidRPr="00415C8A">
        <w:t xml:space="preserve">tot </w:t>
      </w:r>
      <w:proofErr w:type="spellStart"/>
      <w:r w:rsidR="007C064D" w:rsidRPr="00415C8A">
        <w:t>bloedens</w:t>
      </w:r>
      <w:proofErr w:type="spellEnd"/>
      <w:r w:rsidR="007C064D" w:rsidRPr="00415C8A">
        <w:t xml:space="preserve"> toe geslagen was</w:t>
      </w:r>
      <w:r w:rsidR="008F5A66" w:rsidRPr="00415C8A">
        <w:t>.</w:t>
      </w:r>
      <w:r w:rsidR="007C064D" w:rsidRPr="00415C8A">
        <w:rPr>
          <w:rStyle w:val="Voetnootmarkering"/>
        </w:rPr>
        <w:footnoteReference w:id="30"/>
      </w:r>
      <w:r w:rsidR="007C064D" w:rsidRPr="00415C8A">
        <w:t xml:space="preserve"> </w:t>
      </w:r>
      <w:r w:rsidR="008F5A66" w:rsidRPr="00415C8A">
        <w:t xml:space="preserve">De stok die </w:t>
      </w:r>
      <w:r w:rsidR="00EF7409" w:rsidRPr="00415C8A">
        <w:t xml:space="preserve">al </w:t>
      </w:r>
      <w:r w:rsidR="00C65D3D" w:rsidRPr="00415C8A">
        <w:t xml:space="preserve">eerder </w:t>
      </w:r>
      <w:r w:rsidR="00BB6730" w:rsidRPr="00415C8A">
        <w:t xml:space="preserve">voor watervoorziening </w:t>
      </w:r>
      <w:r w:rsidR="00C65D3D" w:rsidRPr="00415C8A">
        <w:t>ge</w:t>
      </w:r>
      <w:r w:rsidR="00BB6730" w:rsidRPr="00415C8A">
        <w:t>hante</w:t>
      </w:r>
      <w:r w:rsidR="00C65D3D" w:rsidRPr="00415C8A">
        <w:t>e</w:t>
      </w:r>
      <w:r w:rsidR="00BB6730" w:rsidRPr="00415C8A">
        <w:t>r</w:t>
      </w:r>
      <w:r w:rsidR="00C65D3D" w:rsidRPr="00415C8A">
        <w:t>d was</w:t>
      </w:r>
      <w:r w:rsidR="00BB6730" w:rsidRPr="00415C8A">
        <w:t xml:space="preserve">. </w:t>
      </w:r>
      <w:r w:rsidR="008F5A66" w:rsidRPr="00415C8A">
        <w:t>Die</w:t>
      </w:r>
      <w:r w:rsidR="00F7552A" w:rsidRPr="00415C8A">
        <w:t>,</w:t>
      </w:r>
      <w:r w:rsidR="00C65D3D" w:rsidRPr="00415C8A">
        <w:t xml:space="preserve"> </w:t>
      </w:r>
      <w:r w:rsidR="008F5A66" w:rsidRPr="00415C8A">
        <w:t xml:space="preserve">samen </w:t>
      </w:r>
      <w:r w:rsidR="00BB6730" w:rsidRPr="00415C8A">
        <w:t>met een kruikje manna</w:t>
      </w:r>
      <w:r w:rsidR="00BB6730" w:rsidRPr="00415C8A">
        <w:rPr>
          <w:rStyle w:val="Voetnootmarkering"/>
        </w:rPr>
        <w:footnoteReference w:id="31"/>
      </w:r>
      <w:r w:rsidR="00BB6730" w:rsidRPr="00415C8A">
        <w:t xml:space="preserve"> en de tien geboden,</w:t>
      </w:r>
      <w:r w:rsidR="00BB6730" w:rsidRPr="00415C8A">
        <w:rPr>
          <w:rStyle w:val="Voetnootmarkering"/>
        </w:rPr>
        <w:footnoteReference w:id="32"/>
      </w:r>
      <w:r w:rsidR="00BB6730" w:rsidRPr="00415C8A">
        <w:t xml:space="preserve"> in de ark</w:t>
      </w:r>
      <w:r w:rsidR="00F7552A" w:rsidRPr="00415C8A">
        <w:t xml:space="preserve"> lag</w:t>
      </w:r>
      <w:r w:rsidR="00BB6730" w:rsidRPr="00415C8A">
        <w:t xml:space="preserve">. </w:t>
      </w:r>
      <w:r w:rsidR="008F5A66" w:rsidRPr="00415C8A">
        <w:t>T</w:t>
      </w:r>
      <w:r w:rsidR="00BB6730" w:rsidRPr="00415C8A">
        <w:t xml:space="preserve">eruggelegd, nadat </w:t>
      </w:r>
      <w:r w:rsidR="00A669CE" w:rsidRPr="00415C8A">
        <w:t>hij</w:t>
      </w:r>
      <w:r w:rsidR="007B25DF" w:rsidRPr="00415C8A">
        <w:t xml:space="preserve"> – na </w:t>
      </w:r>
      <w:r w:rsidR="00F7552A" w:rsidRPr="00415C8A">
        <w:t>de opstand volgend</w:t>
      </w:r>
      <w:r w:rsidR="004D6B8E" w:rsidRPr="00415C8A">
        <w:t xml:space="preserve"> op de coup </w:t>
      </w:r>
      <w:r w:rsidR="00312AD9" w:rsidRPr="00415C8A">
        <w:t xml:space="preserve">van </w:t>
      </w:r>
      <w:r w:rsidR="004D6B8E" w:rsidRPr="00415C8A">
        <w:t xml:space="preserve">neef </w:t>
      </w:r>
      <w:proofErr w:type="spellStart"/>
      <w:r w:rsidR="00312AD9" w:rsidRPr="00415C8A">
        <w:t>Korach</w:t>
      </w:r>
      <w:proofErr w:type="spellEnd"/>
      <w:r w:rsidR="00312AD9" w:rsidRPr="00415C8A">
        <w:t xml:space="preserve"> met </w:t>
      </w:r>
      <w:r w:rsidR="008F5A66" w:rsidRPr="00415C8A">
        <w:t xml:space="preserve">dat stelletje </w:t>
      </w:r>
      <w:proofErr w:type="spellStart"/>
      <w:r w:rsidR="008F5A66" w:rsidRPr="00415C8A">
        <w:t>Rubenieten</w:t>
      </w:r>
      <w:proofErr w:type="spellEnd"/>
      <w:r w:rsidR="008F5A66" w:rsidRPr="00415C8A">
        <w:t xml:space="preserve"> </w:t>
      </w:r>
      <w:proofErr w:type="spellStart"/>
      <w:r w:rsidR="008F5A66" w:rsidRPr="00415C8A">
        <w:t>Datan</w:t>
      </w:r>
      <w:proofErr w:type="spellEnd"/>
      <w:r w:rsidR="008F5A66" w:rsidRPr="00415C8A">
        <w:t xml:space="preserve">, </w:t>
      </w:r>
      <w:proofErr w:type="spellStart"/>
      <w:r w:rsidR="008F5A66" w:rsidRPr="00415C8A">
        <w:t>Abiram</w:t>
      </w:r>
      <w:proofErr w:type="spellEnd"/>
      <w:r w:rsidR="008F5A66" w:rsidRPr="00415C8A">
        <w:t xml:space="preserve"> en On</w:t>
      </w:r>
      <w:r w:rsidR="007B25DF" w:rsidRPr="00415C8A">
        <w:t xml:space="preserve"> </w:t>
      </w:r>
      <w:r w:rsidR="00997A08" w:rsidRPr="00415C8A">
        <w:t>– i</w:t>
      </w:r>
      <w:r w:rsidR="00F7552A" w:rsidRPr="00415C8A">
        <w:t xml:space="preserve">n één nacht bloesem en rijpe amandelen had </w:t>
      </w:r>
      <w:r w:rsidR="00A669CE" w:rsidRPr="00415C8A">
        <w:t>voortgebracht.</w:t>
      </w:r>
      <w:r w:rsidR="008F5A66" w:rsidRPr="00415C8A">
        <w:t xml:space="preserve"> </w:t>
      </w:r>
      <w:r w:rsidR="00997A08" w:rsidRPr="00415C8A">
        <w:t>D</w:t>
      </w:r>
      <w:r w:rsidR="004D6B8E" w:rsidRPr="00415C8A">
        <w:t>e staf van de priester</w:t>
      </w:r>
      <w:r w:rsidR="00C65D3D" w:rsidRPr="00415C8A">
        <w:t>,</w:t>
      </w:r>
      <w:r w:rsidR="004D6B8E" w:rsidRPr="00415C8A">
        <w:t xml:space="preserve"> die </w:t>
      </w:r>
      <w:r w:rsidR="00BB6730" w:rsidRPr="00415C8A">
        <w:t>als voorloper van Christus gesmeekt had om verzoening voor het kerkvolk</w:t>
      </w:r>
      <w:r w:rsidR="00BB6730" w:rsidRPr="00415C8A">
        <w:rPr>
          <w:rStyle w:val="Voetnootmarkering"/>
        </w:rPr>
        <w:footnoteReference w:id="33"/>
      </w:r>
      <w:r w:rsidR="008F5A66" w:rsidRPr="00415C8A">
        <w:t>.</w:t>
      </w:r>
    </w:p>
    <w:p w:rsidR="008F5A66" w:rsidRPr="00415C8A" w:rsidRDefault="008F5A66" w:rsidP="00415C8A">
      <w:pPr>
        <w:pStyle w:val="Geenafstand"/>
      </w:pPr>
    </w:p>
    <w:p w:rsidR="00BB6730" w:rsidRPr="00415C8A" w:rsidRDefault="008C0A39" w:rsidP="00415C8A">
      <w:pPr>
        <w:pStyle w:val="Geenafstand"/>
      </w:pPr>
      <w:r w:rsidRPr="00415C8A">
        <w:t xml:space="preserve">Met die staf in de hand </w:t>
      </w:r>
      <w:r w:rsidR="00F7552A" w:rsidRPr="00415C8A">
        <w:t xml:space="preserve">moest </w:t>
      </w:r>
      <w:r w:rsidR="00A669CE" w:rsidRPr="00415C8A">
        <w:t xml:space="preserve">Mozes </w:t>
      </w:r>
      <w:r w:rsidRPr="00415C8A">
        <w:t xml:space="preserve">met </w:t>
      </w:r>
      <w:proofErr w:type="spellStart"/>
      <w:r w:rsidR="00F7552A" w:rsidRPr="00415C8A">
        <w:t>Aäron</w:t>
      </w:r>
      <w:proofErr w:type="spellEnd"/>
      <w:r w:rsidR="00F7552A" w:rsidRPr="00415C8A">
        <w:t xml:space="preserve"> voor de ogen van </w:t>
      </w:r>
      <w:r w:rsidRPr="00415C8A">
        <w:t xml:space="preserve">de </w:t>
      </w:r>
      <w:r w:rsidR="00F7552A" w:rsidRPr="00415C8A">
        <w:t xml:space="preserve">ontevreden kerkgangers </w:t>
      </w:r>
      <w:r w:rsidR="00C65D3D" w:rsidRPr="00415C8A">
        <w:t xml:space="preserve">water uit de rots laten </w:t>
      </w:r>
      <w:r w:rsidR="00F7552A" w:rsidRPr="00415C8A">
        <w:t>vloeien</w:t>
      </w:r>
      <w:r w:rsidR="00C65D3D" w:rsidRPr="00415C8A">
        <w:t xml:space="preserve">. </w:t>
      </w:r>
      <w:r w:rsidRPr="00415C8A">
        <w:t xml:space="preserve">Op Gods Woord mocht hij </w:t>
      </w:r>
      <w:r w:rsidR="00C65D3D" w:rsidRPr="00415C8A">
        <w:t>‘</w:t>
      </w:r>
      <w:r w:rsidRPr="00415C8A">
        <w:t>g</w:t>
      </w:r>
      <w:r w:rsidR="00C65D3D" w:rsidRPr="00415C8A">
        <w:t>eestelijke drank’ schenken</w:t>
      </w:r>
      <w:r w:rsidRPr="00415C8A">
        <w:t xml:space="preserve">. Niet uit een </w:t>
      </w:r>
      <w:proofErr w:type="spellStart"/>
      <w:r w:rsidRPr="00415C8A">
        <w:t>stéénklomp</w:t>
      </w:r>
      <w:proofErr w:type="spellEnd"/>
      <w:r w:rsidRPr="00415C8A">
        <w:t>, maar uit de ‘</w:t>
      </w:r>
      <w:proofErr w:type="spellStart"/>
      <w:r w:rsidRPr="00415C8A">
        <w:t>géé</w:t>
      </w:r>
      <w:r w:rsidR="00C65D3D" w:rsidRPr="00415C8A">
        <w:t>stelijke</w:t>
      </w:r>
      <w:proofErr w:type="spellEnd"/>
      <w:r w:rsidR="00C65D3D" w:rsidRPr="00415C8A">
        <w:t xml:space="preserve"> rots’ die hen </w:t>
      </w:r>
      <w:r w:rsidRPr="00415C8A">
        <w:t>volgde</w:t>
      </w:r>
      <w:r w:rsidR="00C65D3D" w:rsidRPr="00415C8A">
        <w:t>. ‘En die rots was Christus’</w:t>
      </w:r>
      <w:r w:rsidRPr="00415C8A">
        <w:t>, schrijft Paulus</w:t>
      </w:r>
      <w:r w:rsidR="008F5A66" w:rsidRPr="00415C8A">
        <w:t>.</w:t>
      </w:r>
      <w:r w:rsidR="00C65D3D" w:rsidRPr="00415C8A">
        <w:rPr>
          <w:rStyle w:val="Voetnootmarkering"/>
        </w:rPr>
        <w:footnoteReference w:id="34"/>
      </w:r>
      <w:r w:rsidR="00C65D3D" w:rsidRPr="00415C8A">
        <w:t xml:space="preserve"> </w:t>
      </w:r>
    </w:p>
    <w:p w:rsidR="00BB6730" w:rsidRPr="00415C8A" w:rsidRDefault="00BB6730" w:rsidP="00415C8A">
      <w:pPr>
        <w:pStyle w:val="Geenafstand"/>
      </w:pPr>
    </w:p>
    <w:p w:rsidR="00631ABC" w:rsidRPr="00415C8A" w:rsidRDefault="00DF2C6C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631ABC" w:rsidRPr="00415C8A">
        <w:rPr>
          <w:b/>
          <w:bCs/>
          <w:i/>
          <w:iCs/>
          <w:highlight w:val="yellow"/>
        </w:rPr>
        <w:t>Onvrede met de kerk? Ga bidden!</w:t>
      </w:r>
    </w:p>
    <w:p w:rsidR="00415C8A" w:rsidRDefault="00A54FA2" w:rsidP="00415C8A">
      <w:pPr>
        <w:pStyle w:val="Geenafstand"/>
      </w:pPr>
      <w:r w:rsidRPr="00415C8A">
        <w:t xml:space="preserve">Er zitten hier vast </w:t>
      </w:r>
      <w:r w:rsidR="00403AFD" w:rsidRPr="00415C8A">
        <w:t xml:space="preserve">wel </w:t>
      </w:r>
      <w:r w:rsidRPr="00415C8A">
        <w:t xml:space="preserve">mensen voor </w:t>
      </w:r>
      <w:r w:rsidR="00243FE4" w:rsidRPr="00415C8A">
        <w:t xml:space="preserve">of </w:t>
      </w:r>
      <w:r w:rsidRPr="00415C8A">
        <w:t xml:space="preserve">naast mij die onvrede hebben </w:t>
      </w:r>
      <w:r w:rsidR="00631ABC" w:rsidRPr="00415C8A">
        <w:t xml:space="preserve">met de kerk. </w:t>
      </w:r>
      <w:r w:rsidR="00243FE4" w:rsidRPr="00415C8A">
        <w:t xml:space="preserve">Die vinden dat ze te weinig meekrijgen. </w:t>
      </w:r>
      <w:r w:rsidR="00042510" w:rsidRPr="00415C8A">
        <w:t xml:space="preserve">Gaat het over jou? Het kan zijn dat je reageert op anderen die zeuren over waar jij juist blij mee bent. Sluit ook niet uit </w:t>
      </w:r>
      <w:r w:rsidR="00E63C82" w:rsidRPr="00415C8A">
        <w:t xml:space="preserve">dat het met </w:t>
      </w:r>
      <w:proofErr w:type="spellStart"/>
      <w:r w:rsidR="00403AFD" w:rsidRPr="00415C8A">
        <w:t>jezé</w:t>
      </w:r>
      <w:r w:rsidRPr="00415C8A">
        <w:t>lf</w:t>
      </w:r>
      <w:proofErr w:type="spellEnd"/>
      <w:r w:rsidRPr="00415C8A">
        <w:t xml:space="preserve"> te maken </w:t>
      </w:r>
      <w:r w:rsidR="00042510" w:rsidRPr="00415C8A">
        <w:t>heeft</w:t>
      </w:r>
      <w:r w:rsidRPr="00415C8A">
        <w:t>.</w:t>
      </w:r>
      <w:r w:rsidR="00042510" w:rsidRPr="00415C8A">
        <w:t xml:space="preserve"> Misschien zijn het niet de </w:t>
      </w:r>
      <w:proofErr w:type="spellStart"/>
      <w:r w:rsidR="00042510" w:rsidRPr="00415C8A">
        <w:t>ménsen</w:t>
      </w:r>
      <w:proofErr w:type="spellEnd"/>
      <w:r w:rsidR="00042510" w:rsidRPr="00415C8A">
        <w:t xml:space="preserve"> en is het niet de gang van </w:t>
      </w:r>
      <w:proofErr w:type="spellStart"/>
      <w:r w:rsidR="00042510" w:rsidRPr="00415C8A">
        <w:t>záken</w:t>
      </w:r>
      <w:proofErr w:type="spellEnd"/>
      <w:r w:rsidR="00042510" w:rsidRPr="00415C8A">
        <w:t xml:space="preserve"> maar is je relatie met de HÉÉR</w:t>
      </w:r>
      <w:r w:rsidR="00403AFD" w:rsidRPr="00415C8A">
        <w:t xml:space="preserve"> de oorzaak van je problemen</w:t>
      </w:r>
      <w:r w:rsidR="00042510" w:rsidRPr="00415C8A">
        <w:t xml:space="preserve">. En heb je </w:t>
      </w:r>
      <w:proofErr w:type="spellStart"/>
      <w:r w:rsidR="00042510" w:rsidRPr="00415C8A">
        <w:t>dáárom</w:t>
      </w:r>
      <w:proofErr w:type="spellEnd"/>
      <w:r w:rsidR="00042510" w:rsidRPr="00415C8A">
        <w:t xml:space="preserve"> geen zin</w:t>
      </w:r>
      <w:r w:rsidR="00243FE4" w:rsidRPr="00415C8A">
        <w:t xml:space="preserve"> om vanmiddag</w:t>
      </w:r>
      <w:r w:rsidR="00FA5941" w:rsidRPr="00415C8A">
        <w:t xml:space="preserve"> nog een</w:t>
      </w:r>
      <w:r w:rsidR="00243FE4" w:rsidRPr="00415C8A">
        <w:t>s</w:t>
      </w:r>
      <w:r w:rsidR="00FA5941" w:rsidRPr="00415C8A">
        <w:t xml:space="preserve"> naar de kerk te gaan.</w:t>
      </w:r>
      <w:r w:rsidR="00E63C82" w:rsidRPr="00415C8A">
        <w:t xml:space="preserve"> </w:t>
      </w:r>
      <w:r w:rsidR="0095345B" w:rsidRPr="00415C8A">
        <w:t xml:space="preserve">Hoe </w:t>
      </w:r>
      <w:r w:rsidR="00243FE4" w:rsidRPr="00415C8A">
        <w:t xml:space="preserve">kom </w:t>
      </w:r>
      <w:r w:rsidR="0095345B" w:rsidRPr="00415C8A">
        <w:t>je erachter?</w:t>
      </w:r>
    </w:p>
    <w:p w:rsidR="00415C8A" w:rsidRDefault="00415C8A" w:rsidP="00415C8A">
      <w:pPr>
        <w:pStyle w:val="Geenafstand"/>
      </w:pPr>
    </w:p>
    <w:p w:rsidR="00FA5941" w:rsidRPr="00415C8A" w:rsidRDefault="0095345B" w:rsidP="00415C8A">
      <w:pPr>
        <w:pStyle w:val="Geenafstand"/>
      </w:pPr>
      <w:r w:rsidRPr="00415C8A">
        <w:lastRenderedPageBreak/>
        <w:t>Door je</w:t>
      </w:r>
      <w:r w:rsidR="00403AFD" w:rsidRPr="00415C8A">
        <w:t>,</w:t>
      </w:r>
      <w:r w:rsidRPr="00415C8A">
        <w:t xml:space="preserve"> </w:t>
      </w:r>
      <w:r w:rsidR="00403AFD" w:rsidRPr="00415C8A">
        <w:t>zo</w:t>
      </w:r>
      <w:r w:rsidRPr="00415C8A">
        <w:t xml:space="preserve">als Mozes en </w:t>
      </w:r>
      <w:proofErr w:type="spellStart"/>
      <w:r w:rsidRPr="00415C8A">
        <w:t>Aäron</w:t>
      </w:r>
      <w:proofErr w:type="spellEnd"/>
      <w:r w:rsidRPr="00415C8A">
        <w:t xml:space="preserve"> </w:t>
      </w:r>
      <w:r w:rsidR="00403AFD" w:rsidRPr="00415C8A">
        <w:t xml:space="preserve">toen </w:t>
      </w:r>
      <w:proofErr w:type="spellStart"/>
      <w:r w:rsidR="00403AFD" w:rsidRPr="00415C8A">
        <w:t>dié</w:t>
      </w:r>
      <w:proofErr w:type="spellEnd"/>
      <w:r w:rsidR="00403AFD" w:rsidRPr="00415C8A">
        <w:t xml:space="preserve"> het helemaal gehad hadden met de kerk, tot de HÉÉ</w:t>
      </w:r>
      <w:r w:rsidRPr="00415C8A">
        <w:t xml:space="preserve">R te wenden. Wanneer je </w:t>
      </w:r>
      <w:r w:rsidR="00403AFD" w:rsidRPr="00415C8A">
        <w:t xml:space="preserve">niet </w:t>
      </w:r>
      <w:r w:rsidRPr="00415C8A">
        <w:t xml:space="preserve">bidt voor de kerk, de </w:t>
      </w:r>
      <w:r w:rsidR="00403AFD" w:rsidRPr="00415C8A">
        <w:t xml:space="preserve">voorganger, jezelf en </w:t>
      </w:r>
      <w:r w:rsidRPr="00415C8A">
        <w:t xml:space="preserve">je kinderen, </w:t>
      </w:r>
      <w:r w:rsidR="00403AFD" w:rsidRPr="00415C8A">
        <w:t>dan wordt het vast geen gezegende kerkgang</w:t>
      </w:r>
      <w:r w:rsidRPr="00415C8A">
        <w:t>. Nie</w:t>
      </w:r>
      <w:r w:rsidR="00042510" w:rsidRPr="00415C8A">
        <w:t>mand de deur uit zonder gebed. Z</w:t>
      </w:r>
      <w:r w:rsidRPr="00415C8A">
        <w:t>eker niet op zondag!</w:t>
      </w:r>
    </w:p>
    <w:p w:rsidR="00553968" w:rsidRPr="00415C8A" w:rsidRDefault="00553968" w:rsidP="00415C8A">
      <w:pPr>
        <w:pStyle w:val="Geenafstand"/>
        <w:rPr>
          <w:i/>
          <w:iCs/>
        </w:rPr>
      </w:pPr>
    </w:p>
    <w:p w:rsidR="00243FE4" w:rsidRPr="00415C8A" w:rsidRDefault="00DF2C6C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243FE4" w:rsidRPr="00415C8A">
        <w:rPr>
          <w:b/>
          <w:bCs/>
          <w:i/>
          <w:iCs/>
          <w:highlight w:val="yellow"/>
        </w:rPr>
        <w:t>Wat God schenkt zie je aan het concentraat.</w:t>
      </w:r>
    </w:p>
    <w:p w:rsidR="0096097C" w:rsidRPr="00415C8A" w:rsidRDefault="0096097C" w:rsidP="00415C8A">
      <w:pPr>
        <w:pStyle w:val="Geenafstand"/>
      </w:pPr>
      <w:r w:rsidRPr="00415C8A">
        <w:t xml:space="preserve">Wat verwachtte je mee te krijgen in de kerk vandaag? Natuurlijk, </w:t>
      </w:r>
      <w:r w:rsidR="00243FE4" w:rsidRPr="00415C8A">
        <w:t xml:space="preserve">je gaat niet alleen naar de kerk om </w:t>
      </w:r>
      <w:r w:rsidR="00A77958" w:rsidRPr="00415C8A">
        <w:t xml:space="preserve">te </w:t>
      </w:r>
      <w:proofErr w:type="spellStart"/>
      <w:r w:rsidR="00A77958" w:rsidRPr="00415C8A">
        <w:t>há</w:t>
      </w:r>
      <w:r w:rsidR="009F6C42" w:rsidRPr="00415C8A">
        <w:t>len</w:t>
      </w:r>
      <w:proofErr w:type="spellEnd"/>
      <w:r w:rsidR="009F6C42" w:rsidRPr="00415C8A">
        <w:t xml:space="preserve">, </w:t>
      </w:r>
      <w:r w:rsidR="00243FE4" w:rsidRPr="00415C8A">
        <w:t xml:space="preserve">ook om </w:t>
      </w:r>
      <w:r w:rsidR="00A77958" w:rsidRPr="00415C8A">
        <w:t xml:space="preserve">te </w:t>
      </w:r>
      <w:proofErr w:type="spellStart"/>
      <w:r w:rsidR="00A77958" w:rsidRPr="00415C8A">
        <w:t>bré</w:t>
      </w:r>
      <w:r w:rsidR="0092715F" w:rsidRPr="00415C8A">
        <w:t>ngen</w:t>
      </w:r>
      <w:proofErr w:type="spellEnd"/>
      <w:r w:rsidR="0092715F" w:rsidRPr="00415C8A">
        <w:t xml:space="preserve">. </w:t>
      </w:r>
      <w:r w:rsidR="009F6C42" w:rsidRPr="00415C8A">
        <w:t>O</w:t>
      </w:r>
      <w:r w:rsidR="0092715F" w:rsidRPr="00415C8A">
        <w:t xml:space="preserve">m </w:t>
      </w:r>
      <w:proofErr w:type="spellStart"/>
      <w:r w:rsidR="0092715F" w:rsidRPr="00415C8A">
        <w:t>jezé</w:t>
      </w:r>
      <w:r w:rsidR="00243FE4" w:rsidRPr="00415C8A">
        <w:t>lf</w:t>
      </w:r>
      <w:proofErr w:type="spellEnd"/>
      <w:r w:rsidR="00243FE4" w:rsidRPr="00415C8A">
        <w:t xml:space="preserve"> te geven: </w:t>
      </w:r>
      <w:r w:rsidRPr="00415C8A">
        <w:t>‘a</w:t>
      </w:r>
      <w:r w:rsidR="00243FE4" w:rsidRPr="00415C8A">
        <w:t>ls een levend, heilig en God welgevallig offer</w:t>
      </w:r>
      <w:r w:rsidR="00114D7B" w:rsidRPr="00415C8A">
        <w:t>’ (…)</w:t>
      </w:r>
      <w:r w:rsidRPr="00415C8A">
        <w:t xml:space="preserve">: </w:t>
      </w:r>
      <w:r w:rsidR="00114D7B" w:rsidRPr="00415C8A">
        <w:t>je ‘</w:t>
      </w:r>
      <w:r w:rsidR="00243FE4" w:rsidRPr="00415C8A">
        <w:t>ware eredienst</w:t>
      </w:r>
      <w:r w:rsidR="00114D7B" w:rsidRPr="00415C8A">
        <w:t>’</w:t>
      </w:r>
      <w:r w:rsidR="00243FE4" w:rsidRPr="00415C8A">
        <w:t>.</w:t>
      </w:r>
      <w:r w:rsidR="00243FE4" w:rsidRPr="00415C8A">
        <w:rPr>
          <w:rStyle w:val="Voetnootmarkering"/>
        </w:rPr>
        <w:footnoteReference w:id="35"/>
      </w:r>
      <w:r w:rsidR="00114D7B" w:rsidRPr="00415C8A">
        <w:t xml:space="preserve"> </w:t>
      </w:r>
      <w:r w:rsidRPr="00415C8A">
        <w:t xml:space="preserve">Maar tegelijk mag je hier komen om te </w:t>
      </w:r>
      <w:proofErr w:type="spellStart"/>
      <w:r w:rsidRPr="00415C8A">
        <w:t>ontvángen</w:t>
      </w:r>
      <w:proofErr w:type="spellEnd"/>
      <w:r w:rsidRPr="00415C8A">
        <w:t>. God</w:t>
      </w:r>
      <w:r w:rsidR="00A27CE2" w:rsidRPr="00415C8A">
        <w:t xml:space="preserve"> heeft iets te bieden:</w:t>
      </w:r>
      <w:r w:rsidRPr="00415C8A">
        <w:t xml:space="preserve"> ‘</w:t>
      </w:r>
      <w:r w:rsidR="00A27CE2" w:rsidRPr="00415C8A">
        <w:t>Al wat u ontbreekt, schenk I</w:t>
      </w:r>
      <w:r w:rsidRPr="00415C8A">
        <w:t>k, als u ’t smeekt, mild en overvloedig.’</w:t>
      </w:r>
      <w:r w:rsidRPr="00415C8A">
        <w:rPr>
          <w:rStyle w:val="Voetnootmarkering"/>
        </w:rPr>
        <w:footnoteReference w:id="36"/>
      </w:r>
      <w:r w:rsidRPr="00415C8A">
        <w:t xml:space="preserve"> En </w:t>
      </w:r>
      <w:r w:rsidR="00A27CE2" w:rsidRPr="00415C8A">
        <w:t>daarvoor bedient Hij zich van mensen.</w:t>
      </w:r>
    </w:p>
    <w:p w:rsidR="0096097C" w:rsidRPr="00415C8A" w:rsidRDefault="0096097C" w:rsidP="00415C8A">
      <w:pPr>
        <w:pStyle w:val="Geenafstand"/>
      </w:pPr>
    </w:p>
    <w:p w:rsidR="00415C8A" w:rsidRDefault="00A27CE2" w:rsidP="00415C8A">
      <w:pPr>
        <w:pStyle w:val="Geenafstand"/>
      </w:pPr>
      <w:r w:rsidRPr="00415C8A">
        <w:t>A</w:t>
      </w:r>
      <w:r w:rsidR="009F6C42" w:rsidRPr="00415C8A">
        <w:t>l</w:t>
      </w:r>
      <w:r w:rsidRPr="00415C8A">
        <w:t xml:space="preserve"> </w:t>
      </w:r>
      <w:r w:rsidR="008A7628" w:rsidRPr="00415C8A">
        <w:t xml:space="preserve">wat </w:t>
      </w:r>
      <w:r w:rsidR="009F6C42" w:rsidRPr="00415C8A">
        <w:t xml:space="preserve">Hij te bieden heeft </w:t>
      </w:r>
      <w:r w:rsidR="008A7628" w:rsidRPr="00415C8A">
        <w:t>zie je aan het concentraat</w:t>
      </w:r>
      <w:r w:rsidRPr="00415C8A">
        <w:t>. Het sacrament. Doop en avondmaal.</w:t>
      </w:r>
      <w:r w:rsidR="008A7628" w:rsidRPr="00415C8A">
        <w:t xml:space="preserve"> </w:t>
      </w:r>
      <w:r w:rsidRPr="00415C8A">
        <w:t xml:space="preserve">God geeft Zichzelf in zijn Zoon. </w:t>
      </w:r>
      <w:r w:rsidR="008A7628" w:rsidRPr="00415C8A">
        <w:t xml:space="preserve">‘O, alle </w:t>
      </w:r>
      <w:proofErr w:type="spellStart"/>
      <w:r w:rsidR="008A7628" w:rsidRPr="00415C8A">
        <w:t>dorstigen</w:t>
      </w:r>
      <w:proofErr w:type="spellEnd"/>
      <w:r w:rsidR="008A7628" w:rsidRPr="00415C8A">
        <w:t>, komt tot de wateren</w:t>
      </w:r>
      <w:r w:rsidR="009F6C42" w:rsidRPr="00415C8A">
        <w:t>’</w:t>
      </w:r>
      <w:r w:rsidR="008A7628" w:rsidRPr="00415C8A">
        <w:t xml:space="preserve"> – het thema in de oude vertaling.</w:t>
      </w:r>
      <w:r w:rsidR="008A7628" w:rsidRPr="00415C8A">
        <w:rPr>
          <w:rStyle w:val="Voetnootmarkering"/>
        </w:rPr>
        <w:footnoteReference w:id="37"/>
      </w:r>
      <w:r w:rsidR="0096097C" w:rsidRPr="00415C8A">
        <w:t xml:space="preserve"> </w:t>
      </w:r>
      <w:r w:rsidR="009F6C42" w:rsidRPr="00415C8A">
        <w:t xml:space="preserve">Zie </w:t>
      </w:r>
      <w:r w:rsidR="000E102D" w:rsidRPr="00415C8A">
        <w:t xml:space="preserve">je </w:t>
      </w:r>
      <w:r w:rsidR="008A7628" w:rsidRPr="00415C8A">
        <w:t xml:space="preserve">de vorm waarin </w:t>
      </w:r>
      <w:r w:rsidR="000E102D" w:rsidRPr="00415C8A">
        <w:t xml:space="preserve">de </w:t>
      </w:r>
      <w:r w:rsidR="008A7628" w:rsidRPr="00415C8A">
        <w:t xml:space="preserve">dienst gegoten </w:t>
      </w:r>
      <w:r w:rsidRPr="00415C8A">
        <w:t xml:space="preserve">is </w:t>
      </w:r>
      <w:r w:rsidR="008A7628" w:rsidRPr="00415C8A">
        <w:t xml:space="preserve">los van </w:t>
      </w:r>
      <w:r w:rsidRPr="00415C8A">
        <w:t xml:space="preserve">het evangelie van het kruis, verbeeld in doopwater en </w:t>
      </w:r>
      <w:proofErr w:type="spellStart"/>
      <w:r w:rsidRPr="00415C8A">
        <w:t>avondmaalswijn</w:t>
      </w:r>
      <w:proofErr w:type="spellEnd"/>
      <w:r w:rsidRPr="00415C8A">
        <w:t>, dan blijf je droogstaan.</w:t>
      </w:r>
      <w:r w:rsidR="008A7628" w:rsidRPr="00415C8A">
        <w:t xml:space="preserve"> </w:t>
      </w:r>
      <w:r w:rsidR="009F6C42" w:rsidRPr="00415C8A">
        <w:t>F</w:t>
      </w:r>
      <w:r w:rsidR="008A7628" w:rsidRPr="00415C8A">
        <w:t>ocus</w:t>
      </w:r>
      <w:r w:rsidR="009F6C42" w:rsidRPr="00415C8A">
        <w:t xml:space="preserve"> je</w:t>
      </w:r>
      <w:r w:rsidR="008A7628" w:rsidRPr="00415C8A">
        <w:t xml:space="preserve"> op </w:t>
      </w:r>
      <w:r w:rsidRPr="00415C8A">
        <w:t xml:space="preserve">Gods </w:t>
      </w:r>
      <w:r w:rsidR="008A7628" w:rsidRPr="00415C8A">
        <w:t>genadebrood</w:t>
      </w:r>
      <w:r w:rsidRPr="00415C8A">
        <w:t xml:space="preserve">. Door de Geest </w:t>
      </w:r>
      <w:proofErr w:type="spellStart"/>
      <w:r w:rsidRPr="00415C8A">
        <w:t>zul</w:t>
      </w:r>
      <w:proofErr w:type="spellEnd"/>
      <w:r w:rsidRPr="00415C8A">
        <w:t xml:space="preserve"> je zeggen: dát</w:t>
      </w:r>
      <w:r w:rsidR="009F6C42" w:rsidRPr="00415C8A">
        <w:t xml:space="preserve"> smaakt naar méér!</w:t>
      </w:r>
      <w:r w:rsidRPr="00415C8A">
        <w:t xml:space="preserve"> </w:t>
      </w:r>
    </w:p>
    <w:p w:rsidR="00415C8A" w:rsidRDefault="00415C8A" w:rsidP="00415C8A">
      <w:pPr>
        <w:pStyle w:val="Geenafstand"/>
      </w:pPr>
    </w:p>
    <w:p w:rsidR="00404B7F" w:rsidRPr="00415C8A" w:rsidRDefault="00157D42" w:rsidP="00415C8A">
      <w:pPr>
        <w:pStyle w:val="Geenafstand"/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15C8A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‘Wij staan nu op heilige grond’!</w:t>
      </w:r>
    </w:p>
    <w:p w:rsidR="00DF2C6C" w:rsidRPr="00415C8A" w:rsidRDefault="00DF2C6C" w:rsidP="00415C8A">
      <w:pPr>
        <w:pStyle w:val="Geenafstand"/>
        <w:rPr>
          <w:b/>
          <w:bCs/>
        </w:rPr>
      </w:pPr>
    </w:p>
    <w:p w:rsidR="00503796" w:rsidRPr="00415C8A" w:rsidRDefault="00DF2C6C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503796" w:rsidRPr="00415C8A">
        <w:rPr>
          <w:b/>
          <w:bCs/>
          <w:i/>
          <w:iCs/>
          <w:highlight w:val="yellow"/>
        </w:rPr>
        <w:t>Ze waren in Kades!</w:t>
      </w:r>
    </w:p>
    <w:p w:rsidR="00BB2A48" w:rsidRPr="00415C8A" w:rsidRDefault="00BB2A48" w:rsidP="00415C8A">
      <w:pPr>
        <w:pStyle w:val="Geenafstand"/>
      </w:pPr>
      <w:r w:rsidRPr="00415C8A">
        <w:t xml:space="preserve">Het kernwoord in het vanmorgen/-middag gelezen Bijbelgedeelte luidt </w:t>
      </w:r>
      <w:r w:rsidR="00503796" w:rsidRPr="00415C8A">
        <w:t xml:space="preserve">‘heilig’ Bij het water van </w:t>
      </w:r>
      <w:proofErr w:type="spellStart"/>
      <w:r w:rsidR="00503796" w:rsidRPr="00415C8A">
        <w:t>Meriba</w:t>
      </w:r>
      <w:proofErr w:type="spellEnd"/>
      <w:r w:rsidR="00503796" w:rsidRPr="00415C8A">
        <w:t xml:space="preserve"> heeft de HEER</w:t>
      </w:r>
      <w:r w:rsidR="007C16B5" w:rsidRPr="00415C8A">
        <w:t xml:space="preserve"> aan de kerk van </w:t>
      </w:r>
      <w:r w:rsidRPr="00415C8A">
        <w:t xml:space="preserve">destijds </w:t>
      </w:r>
      <w:r w:rsidR="007C16B5" w:rsidRPr="00415C8A">
        <w:t xml:space="preserve">zijn </w:t>
      </w:r>
      <w:proofErr w:type="spellStart"/>
      <w:r w:rsidR="007C16B5" w:rsidRPr="00415C8A">
        <w:t>heí</w:t>
      </w:r>
      <w:r w:rsidR="00503796" w:rsidRPr="00415C8A">
        <w:t>ligheid</w:t>
      </w:r>
      <w:proofErr w:type="spellEnd"/>
      <w:r w:rsidR="00503796" w:rsidRPr="00415C8A">
        <w:t xml:space="preserve"> getoond, vers 13. </w:t>
      </w:r>
      <w:r w:rsidRPr="00415C8A">
        <w:t>Hij heeft z</w:t>
      </w:r>
      <w:r w:rsidR="00503796" w:rsidRPr="00415C8A">
        <w:t xml:space="preserve">ich </w:t>
      </w:r>
      <w:r w:rsidRPr="00415C8A">
        <w:t xml:space="preserve">daar </w:t>
      </w:r>
      <w:r w:rsidR="00503796" w:rsidRPr="00415C8A">
        <w:t xml:space="preserve">als ‘de </w:t>
      </w:r>
      <w:proofErr w:type="spellStart"/>
      <w:r w:rsidR="00503796" w:rsidRPr="00415C8A">
        <w:t>H</w:t>
      </w:r>
      <w:r w:rsidR="007C16B5" w:rsidRPr="00415C8A">
        <w:t>eí</w:t>
      </w:r>
      <w:r w:rsidR="00503796" w:rsidRPr="00415C8A">
        <w:t>lige</w:t>
      </w:r>
      <w:proofErr w:type="spellEnd"/>
      <w:r w:rsidR="00503796" w:rsidRPr="00415C8A">
        <w:t>’</w:t>
      </w:r>
      <w:r w:rsidR="007C16B5" w:rsidRPr="00415C8A">
        <w:t xml:space="preserve"> b</w:t>
      </w:r>
      <w:r w:rsidR="00503796" w:rsidRPr="00415C8A">
        <w:t xml:space="preserve">ewezen. </w:t>
      </w:r>
      <w:r w:rsidR="00401A89" w:rsidRPr="00415C8A">
        <w:t xml:space="preserve">Mozes en </w:t>
      </w:r>
      <w:proofErr w:type="spellStart"/>
      <w:r w:rsidR="00401A89" w:rsidRPr="00415C8A">
        <w:t>Aäron</w:t>
      </w:r>
      <w:proofErr w:type="spellEnd"/>
      <w:r w:rsidR="00401A89" w:rsidRPr="00415C8A">
        <w:t xml:space="preserve"> faalden omdat ze ‘geen ontzag toonden voor Gods </w:t>
      </w:r>
      <w:proofErr w:type="spellStart"/>
      <w:r w:rsidR="007C16B5" w:rsidRPr="00415C8A">
        <w:t>heí</w:t>
      </w:r>
      <w:r w:rsidR="00401A89" w:rsidRPr="00415C8A">
        <w:t>ligheid</w:t>
      </w:r>
      <w:proofErr w:type="spellEnd"/>
      <w:r w:rsidR="00401A89" w:rsidRPr="00415C8A">
        <w:t xml:space="preserve">’. </w:t>
      </w:r>
      <w:r w:rsidRPr="00415C8A">
        <w:t>W</w:t>
      </w:r>
      <w:r w:rsidR="00401A89" w:rsidRPr="00415C8A">
        <w:t xml:space="preserve">at je lezend in de Nederlandse vertaling ontgaat is dat het </w:t>
      </w:r>
      <w:r w:rsidRPr="00415C8A">
        <w:t xml:space="preserve">verhaal </w:t>
      </w:r>
      <w:r w:rsidR="00401A89" w:rsidRPr="00415C8A">
        <w:t xml:space="preserve">zich afspeelt in </w:t>
      </w:r>
      <w:r w:rsidR="007C16B5" w:rsidRPr="00415C8A">
        <w:t>een plaats die</w:t>
      </w:r>
      <w:r w:rsidRPr="00415C8A">
        <w:t xml:space="preserve"> ‘heilig’ of ‘heilige grond’ </w:t>
      </w:r>
      <w:proofErr w:type="spellStart"/>
      <w:r w:rsidRPr="00415C8A">
        <w:t>héé</w:t>
      </w:r>
      <w:r w:rsidR="007C16B5" w:rsidRPr="00415C8A">
        <w:t>t</w:t>
      </w:r>
      <w:proofErr w:type="spellEnd"/>
      <w:r w:rsidRPr="00415C8A">
        <w:t xml:space="preserve">: </w:t>
      </w:r>
      <w:r w:rsidR="007C16B5" w:rsidRPr="00415C8A">
        <w:t>‘</w:t>
      </w:r>
      <w:r w:rsidR="00401A89" w:rsidRPr="00415C8A">
        <w:t>Kades</w:t>
      </w:r>
      <w:r w:rsidR="007C16B5" w:rsidRPr="00415C8A">
        <w:t>’</w:t>
      </w:r>
      <w:r w:rsidRPr="00415C8A">
        <w:t xml:space="preserve">; de naam vind je in vers 1 en 14. ‘Kades’, dat klinkt in het </w:t>
      </w:r>
      <w:r w:rsidR="007C16B5" w:rsidRPr="00415C8A">
        <w:t>Hebreeuws</w:t>
      </w:r>
      <w:r w:rsidRPr="00415C8A">
        <w:t xml:space="preserve"> vrijwel hetzelfde als ‘heiligheid’ en ‘heiligheid tonen’.</w:t>
      </w:r>
      <w:r w:rsidR="00401A89" w:rsidRPr="00415C8A">
        <w:t xml:space="preserve"> </w:t>
      </w:r>
      <w:r w:rsidRPr="00415C8A">
        <w:t xml:space="preserve">(Moslims noemen Jeruzalem ‘Al </w:t>
      </w:r>
      <w:proofErr w:type="spellStart"/>
      <w:r w:rsidRPr="00415C8A">
        <w:t>Quds</w:t>
      </w:r>
      <w:proofErr w:type="spellEnd"/>
      <w:r w:rsidRPr="00415C8A">
        <w:t>’: ‘de heilige’.)</w:t>
      </w:r>
    </w:p>
    <w:p w:rsidR="00BB2A48" w:rsidRPr="00415C8A" w:rsidRDefault="00BB2A48" w:rsidP="00415C8A">
      <w:pPr>
        <w:pStyle w:val="Geenafstand"/>
      </w:pPr>
    </w:p>
    <w:p w:rsidR="00C660CB" w:rsidRPr="00415C8A" w:rsidRDefault="00C660CB" w:rsidP="00415C8A">
      <w:pPr>
        <w:pStyle w:val="Geenafstand"/>
      </w:pPr>
      <w:r w:rsidRPr="00415C8A">
        <w:t>Ze waren in Kades</w:t>
      </w:r>
      <w:r w:rsidR="00EF46A6" w:rsidRPr="00415C8A">
        <w:t>. E</w:t>
      </w:r>
      <w:r w:rsidRPr="00415C8A">
        <w:t>en veelzeggende naam</w:t>
      </w:r>
      <w:r w:rsidR="00BB2A48" w:rsidRPr="00415C8A">
        <w:t xml:space="preserve">. </w:t>
      </w:r>
      <w:r w:rsidR="00052853" w:rsidRPr="00415C8A">
        <w:t>T</w:t>
      </w:r>
      <w:r w:rsidR="00112E38" w:rsidRPr="00415C8A">
        <w:t xml:space="preserve">oen aan de </w:t>
      </w:r>
      <w:r w:rsidR="00AD7489" w:rsidRPr="00415C8A">
        <w:t>plaats</w:t>
      </w:r>
      <w:r w:rsidR="00112E38" w:rsidRPr="00415C8A">
        <w:t xml:space="preserve"> gegeven</w:t>
      </w:r>
      <w:r w:rsidR="00BB2A48" w:rsidRPr="00415C8A">
        <w:t xml:space="preserve">. Of </w:t>
      </w:r>
      <w:r w:rsidR="00052853" w:rsidRPr="00415C8A">
        <w:t xml:space="preserve">het heette daar al zo </w:t>
      </w:r>
      <w:r w:rsidR="00BB2A48" w:rsidRPr="00415C8A">
        <w:t xml:space="preserve">en </w:t>
      </w:r>
      <w:r w:rsidR="00AD7489" w:rsidRPr="00415C8A">
        <w:t>hij werd ter plekke</w:t>
      </w:r>
      <w:r w:rsidR="00052853" w:rsidRPr="00415C8A">
        <w:t xml:space="preserve"> </w:t>
      </w:r>
      <w:r w:rsidR="00112E38" w:rsidRPr="00415C8A">
        <w:t>een pijnlijke woordspeling</w:t>
      </w:r>
      <w:r w:rsidRPr="00415C8A">
        <w:t xml:space="preserve">. God werd er door Mozes en </w:t>
      </w:r>
      <w:proofErr w:type="spellStart"/>
      <w:r w:rsidRPr="00415C8A">
        <w:t>Aäron</w:t>
      </w:r>
      <w:proofErr w:type="spellEnd"/>
      <w:r w:rsidRPr="00415C8A">
        <w:t xml:space="preserve"> </w:t>
      </w:r>
      <w:r w:rsidR="00AD7489" w:rsidRPr="00415C8A">
        <w:t xml:space="preserve">lelijk </w:t>
      </w:r>
      <w:r w:rsidRPr="00415C8A">
        <w:t xml:space="preserve">voor schut gezet. Hij </w:t>
      </w:r>
      <w:r w:rsidR="00052853" w:rsidRPr="00415C8A">
        <w:t xml:space="preserve">wist zich toen </w:t>
      </w:r>
      <w:r w:rsidRPr="00415C8A">
        <w:t>g</w:t>
      </w:r>
      <w:r w:rsidR="00052853" w:rsidRPr="00415C8A">
        <w:t>edwongen zich te rehabiliteren: ‘zich de Heilige te betonen’.</w:t>
      </w:r>
      <w:r w:rsidR="00052853" w:rsidRPr="00415C8A">
        <w:rPr>
          <w:rStyle w:val="Voetnootmarkering"/>
        </w:rPr>
        <w:footnoteReference w:id="38"/>
      </w:r>
    </w:p>
    <w:p w:rsidR="00C660CB" w:rsidRPr="00415C8A" w:rsidRDefault="00C660CB" w:rsidP="00415C8A">
      <w:pPr>
        <w:pStyle w:val="Geenafstand"/>
      </w:pPr>
    </w:p>
    <w:p w:rsidR="00503796" w:rsidRPr="00415C8A" w:rsidRDefault="00DF2C6C" w:rsidP="00415C8A">
      <w:pPr>
        <w:pStyle w:val="Geenafstand"/>
        <w:rPr>
          <w:b/>
          <w:bCs/>
          <w:i/>
          <w:iCs/>
        </w:rPr>
      </w:pPr>
      <w:r w:rsidRPr="00415C8A">
        <w:rPr>
          <w:b/>
          <w:bCs/>
          <w:i/>
          <w:iCs/>
          <w:highlight w:val="yellow"/>
        </w:rPr>
        <w:sym w:font="Wingdings" w:char="F0E0"/>
      </w:r>
      <w:r w:rsidRPr="00415C8A">
        <w:rPr>
          <w:b/>
          <w:bCs/>
          <w:i/>
          <w:iCs/>
          <w:highlight w:val="yellow"/>
        </w:rPr>
        <w:t xml:space="preserve"> </w:t>
      </w:r>
      <w:r w:rsidR="00E940B5" w:rsidRPr="00415C8A">
        <w:rPr>
          <w:b/>
          <w:bCs/>
          <w:i/>
          <w:iCs/>
          <w:highlight w:val="yellow"/>
        </w:rPr>
        <w:t>Het wachten was op Christus</w:t>
      </w:r>
      <w:r w:rsidR="007247FC" w:rsidRPr="00415C8A">
        <w:rPr>
          <w:b/>
          <w:bCs/>
          <w:i/>
          <w:iCs/>
          <w:highlight w:val="yellow"/>
        </w:rPr>
        <w:t>.</w:t>
      </w:r>
    </w:p>
    <w:p w:rsidR="00C861B9" w:rsidRPr="00415C8A" w:rsidRDefault="00A33832" w:rsidP="00415C8A">
      <w:pPr>
        <w:pStyle w:val="Geenafstand"/>
      </w:pPr>
      <w:r w:rsidRPr="00415C8A">
        <w:t xml:space="preserve">Tenslotte mochten ook </w:t>
      </w:r>
      <w:r w:rsidR="00E940B5" w:rsidRPr="00415C8A">
        <w:t xml:space="preserve">Mozes en </w:t>
      </w:r>
      <w:proofErr w:type="spellStart"/>
      <w:r w:rsidR="00E940B5" w:rsidRPr="00415C8A">
        <w:t>Aäron</w:t>
      </w:r>
      <w:proofErr w:type="spellEnd"/>
      <w:r w:rsidR="00E940B5" w:rsidRPr="00415C8A">
        <w:t xml:space="preserve"> ‘het land van melk en honing’</w:t>
      </w:r>
      <w:r w:rsidR="00E940B5" w:rsidRPr="00415C8A">
        <w:rPr>
          <w:rStyle w:val="Voetnootmarkering"/>
        </w:rPr>
        <w:footnoteReference w:id="39"/>
      </w:r>
      <w:r w:rsidR="00E940B5" w:rsidRPr="00415C8A">
        <w:t xml:space="preserve"> niet </w:t>
      </w:r>
      <w:r w:rsidRPr="00415C8A">
        <w:t>b</w:t>
      </w:r>
      <w:r w:rsidR="00E940B5" w:rsidRPr="00415C8A">
        <w:t>in</w:t>
      </w:r>
      <w:r w:rsidRPr="00415C8A">
        <w:t>nen</w:t>
      </w:r>
      <w:r w:rsidR="00E940B5" w:rsidRPr="00415C8A">
        <w:t xml:space="preserve">. </w:t>
      </w:r>
      <w:r w:rsidR="00AF6BC8" w:rsidRPr="00415C8A">
        <w:t xml:space="preserve">Mozes </w:t>
      </w:r>
      <w:r w:rsidR="0036373F" w:rsidRPr="00415C8A">
        <w:t xml:space="preserve">vond de veroordeling </w:t>
      </w:r>
      <w:r w:rsidR="007B25DF" w:rsidRPr="00415C8A">
        <w:t>verschrikkelijk</w:t>
      </w:r>
      <w:r w:rsidR="00AD7489" w:rsidRPr="00415C8A">
        <w:t>. H</w:t>
      </w:r>
      <w:r w:rsidR="0036373F" w:rsidRPr="00415C8A">
        <w:t>ij probeerde er</w:t>
      </w:r>
      <w:r w:rsidR="003C6198" w:rsidRPr="00415C8A">
        <w:t xml:space="preserve"> </w:t>
      </w:r>
      <w:r w:rsidR="00AD7489" w:rsidRPr="00415C8A">
        <w:t xml:space="preserve">later nog </w:t>
      </w:r>
      <w:r w:rsidR="0036373F" w:rsidRPr="00415C8A">
        <w:t>onderuit te komen.</w:t>
      </w:r>
      <w:r w:rsidR="0036373F" w:rsidRPr="00415C8A">
        <w:rPr>
          <w:rStyle w:val="Voetnootmarkering"/>
        </w:rPr>
        <w:footnoteReference w:id="40"/>
      </w:r>
      <w:r w:rsidR="0036373F" w:rsidRPr="00415C8A">
        <w:t xml:space="preserve"> </w:t>
      </w:r>
      <w:r w:rsidRPr="00415C8A">
        <w:t xml:space="preserve">Maar </w:t>
      </w:r>
      <w:r w:rsidR="0092467D" w:rsidRPr="00415C8A">
        <w:t xml:space="preserve">zijn </w:t>
      </w:r>
      <w:proofErr w:type="spellStart"/>
      <w:r w:rsidR="0092467D" w:rsidRPr="00415C8A">
        <w:t>dáád</w:t>
      </w:r>
      <w:proofErr w:type="spellEnd"/>
      <w:r w:rsidR="0092467D" w:rsidRPr="00415C8A">
        <w:t xml:space="preserve"> </w:t>
      </w:r>
      <w:r w:rsidR="003C6198" w:rsidRPr="00415C8A">
        <w:t>was t</w:t>
      </w:r>
      <w:r w:rsidR="00AD7489" w:rsidRPr="00415C8A">
        <w:t>é</w:t>
      </w:r>
      <w:r w:rsidRPr="00415C8A">
        <w:t xml:space="preserve"> erg. </w:t>
      </w:r>
      <w:r w:rsidR="00C861B9" w:rsidRPr="00415C8A">
        <w:t xml:space="preserve">Hij had </w:t>
      </w:r>
      <w:r w:rsidR="00540AC4" w:rsidRPr="00415C8A">
        <w:t xml:space="preserve">geen </w:t>
      </w:r>
      <w:r w:rsidR="00C861B9" w:rsidRPr="00415C8A">
        <w:t>fiducie gehad in God die zondaren lief</w:t>
      </w:r>
      <w:r w:rsidR="00540AC4" w:rsidRPr="00415C8A">
        <w:t>heeft</w:t>
      </w:r>
      <w:r w:rsidR="00C861B9" w:rsidRPr="00415C8A">
        <w:t xml:space="preserve">. Hij had de aandacht gevestigd op zichzelf als gefrustreerde leider in plaats van op God in zijn genade. </w:t>
      </w:r>
      <w:r w:rsidR="007B25DF" w:rsidRPr="00415C8A">
        <w:t xml:space="preserve">In plaats van te </w:t>
      </w:r>
      <w:proofErr w:type="spellStart"/>
      <w:r w:rsidR="007B25DF" w:rsidRPr="00415C8A">
        <w:t>spréken</w:t>
      </w:r>
      <w:proofErr w:type="spellEnd"/>
      <w:r w:rsidR="007B25DF" w:rsidRPr="00415C8A">
        <w:t xml:space="preserve"> </w:t>
      </w:r>
      <w:r w:rsidR="00EF46A6" w:rsidRPr="00415C8A">
        <w:t xml:space="preserve">tegen de </w:t>
      </w:r>
      <w:proofErr w:type="spellStart"/>
      <w:r w:rsidR="00EF46A6" w:rsidRPr="00415C8A">
        <w:t>ró</w:t>
      </w:r>
      <w:r w:rsidRPr="00415C8A">
        <w:t>ts</w:t>
      </w:r>
      <w:proofErr w:type="spellEnd"/>
      <w:r w:rsidRPr="00415C8A">
        <w:t xml:space="preserve"> </w:t>
      </w:r>
      <w:r w:rsidR="007B25DF" w:rsidRPr="00415C8A">
        <w:t xml:space="preserve">had hij </w:t>
      </w:r>
      <w:r w:rsidRPr="00415C8A">
        <w:t xml:space="preserve">tegen </w:t>
      </w:r>
      <w:r w:rsidR="00EF46A6" w:rsidRPr="00415C8A">
        <w:t xml:space="preserve">zijn </w:t>
      </w:r>
      <w:proofErr w:type="spellStart"/>
      <w:r w:rsidR="00EF46A6" w:rsidRPr="00415C8A">
        <w:t>broéders</w:t>
      </w:r>
      <w:proofErr w:type="spellEnd"/>
      <w:r w:rsidR="00EF46A6" w:rsidRPr="00415C8A">
        <w:t xml:space="preserve"> </w:t>
      </w:r>
      <w:proofErr w:type="spellStart"/>
      <w:r w:rsidR="00EF46A6" w:rsidRPr="00415C8A">
        <w:t>geschreeú</w:t>
      </w:r>
      <w:r w:rsidR="003C6198" w:rsidRPr="00415C8A">
        <w:t>wd</w:t>
      </w:r>
      <w:proofErr w:type="spellEnd"/>
      <w:r w:rsidR="00AD7489" w:rsidRPr="00415C8A">
        <w:t>. T</w:t>
      </w:r>
      <w:r w:rsidRPr="00415C8A">
        <w:t>weemaal een klap</w:t>
      </w:r>
      <w:r w:rsidR="007B25DF" w:rsidRPr="00415C8A">
        <w:t xml:space="preserve">, bedoeld </w:t>
      </w:r>
      <w:r w:rsidRPr="00415C8A">
        <w:t>voor het volk</w:t>
      </w:r>
      <w:r w:rsidR="00AD7489" w:rsidRPr="00415C8A">
        <w:t>, uitgedeeld. Do</w:t>
      </w:r>
      <w:r w:rsidR="007B25DF" w:rsidRPr="00415C8A">
        <w:t xml:space="preserve">or </w:t>
      </w:r>
      <w:r w:rsidR="0092467D" w:rsidRPr="00415C8A">
        <w:t xml:space="preserve">als een </w:t>
      </w:r>
      <w:proofErr w:type="spellStart"/>
      <w:r w:rsidR="0092467D" w:rsidRPr="00415C8A">
        <w:t>Midjanitische</w:t>
      </w:r>
      <w:proofErr w:type="spellEnd"/>
      <w:r w:rsidR="0092467D" w:rsidRPr="00415C8A">
        <w:t xml:space="preserve"> Bedoeïen water uit de rots </w:t>
      </w:r>
      <w:r w:rsidR="007B25DF" w:rsidRPr="00415C8A">
        <w:t xml:space="preserve">te </w:t>
      </w:r>
      <w:proofErr w:type="spellStart"/>
      <w:r w:rsidR="007B25DF" w:rsidRPr="00415C8A">
        <w:t>sláán</w:t>
      </w:r>
      <w:proofErr w:type="spellEnd"/>
      <w:r w:rsidR="007B25DF" w:rsidRPr="00415C8A">
        <w:t xml:space="preserve"> Gods </w:t>
      </w:r>
      <w:proofErr w:type="spellStart"/>
      <w:r w:rsidR="007B25DF" w:rsidRPr="00415C8A">
        <w:t>Wóórd</w:t>
      </w:r>
      <w:proofErr w:type="spellEnd"/>
      <w:r w:rsidR="007B25DF" w:rsidRPr="00415C8A">
        <w:t xml:space="preserve"> van zijn kracht beroofd</w:t>
      </w:r>
      <w:r w:rsidR="00AD7489" w:rsidRPr="00415C8A">
        <w:t xml:space="preserve">. </w:t>
      </w:r>
    </w:p>
    <w:p w:rsidR="00C861B9" w:rsidRPr="00415C8A" w:rsidRDefault="00C861B9" w:rsidP="00415C8A">
      <w:pPr>
        <w:pStyle w:val="Geenafstand"/>
      </w:pPr>
    </w:p>
    <w:p w:rsidR="00C861B9" w:rsidRPr="00415C8A" w:rsidRDefault="00564D68" w:rsidP="00415C8A">
      <w:pPr>
        <w:pStyle w:val="Geenafstand"/>
      </w:pPr>
      <w:r w:rsidRPr="00415C8A">
        <w:t xml:space="preserve">Het wachten was op Christus. Om Hem </w:t>
      </w:r>
      <w:r w:rsidR="00C861B9" w:rsidRPr="00415C8A">
        <w:t>was God ‘liefdevol en genadig, geduldig, trouw en waarachtig’.</w:t>
      </w:r>
      <w:r w:rsidR="00C861B9" w:rsidRPr="00415C8A">
        <w:rPr>
          <w:rStyle w:val="Voetnootmarkering"/>
        </w:rPr>
        <w:t xml:space="preserve"> </w:t>
      </w:r>
      <w:r w:rsidR="00C861B9" w:rsidRPr="00415C8A">
        <w:rPr>
          <w:rStyle w:val="Voetnootmarkering"/>
        </w:rPr>
        <w:footnoteReference w:id="41"/>
      </w:r>
      <w:r w:rsidR="00C861B9" w:rsidRPr="00415C8A">
        <w:t xml:space="preserve"> Maar de voorgangers </w:t>
      </w:r>
      <w:r w:rsidRPr="00415C8A">
        <w:t>beaamden niet het evangelie van genade – die God vervolgens over mens en dier uitgoot. Ze konden niet langer mee. Ze hadden het uitzicht op de nieuwe Bemiddelaar, de hoogste Hogepriester belemmerd.</w:t>
      </w:r>
    </w:p>
    <w:p w:rsidR="00C861B9" w:rsidRPr="00415C8A" w:rsidRDefault="00C861B9" w:rsidP="00415C8A">
      <w:pPr>
        <w:pStyle w:val="Geenafstand"/>
      </w:pPr>
    </w:p>
    <w:p w:rsidR="00DD6454" w:rsidRPr="00415C8A" w:rsidRDefault="007B06AD" w:rsidP="00415C8A">
      <w:pPr>
        <w:pStyle w:val="Geenafstand"/>
        <w:rPr>
          <w:b/>
          <w:bCs/>
        </w:rPr>
      </w:pPr>
      <w:r w:rsidRPr="00415C8A">
        <w:rPr>
          <w:b/>
          <w:bCs/>
          <w:highlight w:val="yellow"/>
        </w:rPr>
        <w:lastRenderedPageBreak/>
        <w:t>Wij zijn hier niet onder elkaar</w:t>
      </w:r>
      <w:r w:rsidR="007247FC" w:rsidRPr="00415C8A">
        <w:rPr>
          <w:b/>
          <w:bCs/>
          <w:highlight w:val="yellow"/>
        </w:rPr>
        <w:t>.</w:t>
      </w:r>
    </w:p>
    <w:p w:rsidR="00037628" w:rsidRPr="00415C8A" w:rsidRDefault="004B3B46" w:rsidP="00415C8A">
      <w:pPr>
        <w:pStyle w:val="Geenafstand"/>
      </w:pPr>
      <w:r w:rsidRPr="00415C8A">
        <w:t>V</w:t>
      </w:r>
      <w:r w:rsidR="004C4851" w:rsidRPr="00415C8A">
        <w:t xml:space="preserve">oor ons gevoel </w:t>
      </w:r>
      <w:r w:rsidRPr="00415C8A">
        <w:t xml:space="preserve">past </w:t>
      </w:r>
      <w:r w:rsidR="004C4851" w:rsidRPr="00415C8A">
        <w:t>gezang 171</w:t>
      </w:r>
      <w:r w:rsidR="00394712" w:rsidRPr="00415C8A">
        <w:t>:</w:t>
      </w:r>
      <w:r w:rsidR="004C4851" w:rsidRPr="00415C8A">
        <w:t xml:space="preserve"> ‘Wees stil voor het aangezicht van God’ </w:t>
      </w:r>
      <w:r w:rsidRPr="00415C8A">
        <w:t xml:space="preserve">wellicht </w:t>
      </w:r>
      <w:r w:rsidR="004C4851" w:rsidRPr="00415C8A">
        <w:t xml:space="preserve">beter op een Opwekkingsconferentie dan bij een ‘gewone’ </w:t>
      </w:r>
      <w:r w:rsidR="00DB3951" w:rsidRPr="00415C8A">
        <w:t>ere</w:t>
      </w:r>
      <w:r w:rsidR="004C4851" w:rsidRPr="00415C8A">
        <w:t>dienst. Wij zingen</w:t>
      </w:r>
      <w:r w:rsidRPr="00415C8A">
        <w:t xml:space="preserve"> hem</w:t>
      </w:r>
      <w:r w:rsidR="004C4851" w:rsidRPr="00415C8A">
        <w:t xml:space="preserve"> na de preek </w:t>
      </w:r>
      <w:r w:rsidR="00037628" w:rsidRPr="00415C8A">
        <w:t>[</w:t>
      </w:r>
      <w:r w:rsidR="004C4851" w:rsidRPr="00415C8A">
        <w:t xml:space="preserve">en rondom de </w:t>
      </w:r>
      <w:r w:rsidR="006C1EEF" w:rsidRPr="00415C8A">
        <w:t>wets</w:t>
      </w:r>
      <w:r w:rsidR="004C4851" w:rsidRPr="00415C8A">
        <w:t>lezing.</w:t>
      </w:r>
      <w:r w:rsidR="00037628" w:rsidRPr="00415C8A">
        <w:t>]</w:t>
      </w:r>
      <w:r w:rsidR="004C4851" w:rsidRPr="00415C8A">
        <w:t xml:space="preserve"> Wij zijn </w:t>
      </w:r>
      <w:r w:rsidRPr="00415C8A">
        <w:t xml:space="preserve">hier </w:t>
      </w:r>
      <w:r w:rsidR="004C4851" w:rsidRPr="00415C8A">
        <w:t xml:space="preserve">niet onder </w:t>
      </w:r>
      <w:proofErr w:type="spellStart"/>
      <w:r w:rsidR="004C4851" w:rsidRPr="00415C8A">
        <w:t>elk</w:t>
      </w:r>
      <w:r w:rsidR="00037628" w:rsidRPr="00415C8A">
        <w:t>áá</w:t>
      </w:r>
      <w:r w:rsidR="004C4851" w:rsidRPr="00415C8A">
        <w:t>r</w:t>
      </w:r>
      <w:proofErr w:type="spellEnd"/>
      <w:r w:rsidR="00037628" w:rsidRPr="00415C8A">
        <w:t xml:space="preserve">; we zijn vanmorgen/-middag voor </w:t>
      </w:r>
      <w:proofErr w:type="spellStart"/>
      <w:r w:rsidR="00037628" w:rsidRPr="00415C8A">
        <w:t>Gó</w:t>
      </w:r>
      <w:r w:rsidR="004C4851" w:rsidRPr="00415C8A">
        <w:t>d</w:t>
      </w:r>
      <w:proofErr w:type="spellEnd"/>
      <w:r w:rsidR="00037628" w:rsidRPr="00415C8A">
        <w:t xml:space="preserve"> verschenen</w:t>
      </w:r>
      <w:r w:rsidR="004C4851" w:rsidRPr="00415C8A">
        <w:t xml:space="preserve">. Volgens </w:t>
      </w:r>
      <w:r w:rsidRPr="00415C8A">
        <w:t xml:space="preserve">zijn </w:t>
      </w:r>
      <w:r w:rsidR="004C4851" w:rsidRPr="00415C8A">
        <w:t xml:space="preserve">belofte </w:t>
      </w:r>
      <w:r w:rsidRPr="00415C8A">
        <w:t xml:space="preserve">van </w:t>
      </w:r>
      <w:r w:rsidR="004C4851" w:rsidRPr="00415C8A">
        <w:t>voor zijn hemelvaart: ‘Ik ben met jullie</w:t>
      </w:r>
      <w:r w:rsidR="006C1EEF" w:rsidRPr="00415C8A">
        <w:t xml:space="preserve"> (…)</w:t>
      </w:r>
      <w:r w:rsidR="004C4851" w:rsidRPr="00415C8A">
        <w:t xml:space="preserve"> tot aan de voltooiing van deze wereld’</w:t>
      </w:r>
      <w:r w:rsidR="004C4851" w:rsidRPr="00415C8A">
        <w:rPr>
          <w:rStyle w:val="Voetnootmarkering"/>
        </w:rPr>
        <w:footnoteReference w:id="42"/>
      </w:r>
      <w:r w:rsidR="004C4851" w:rsidRPr="00415C8A">
        <w:t>, is Jezus ‘naar zijn godheid, majesteit, genade en Geest’ onder ons.</w:t>
      </w:r>
      <w:r w:rsidR="004C4851" w:rsidRPr="00415C8A">
        <w:rPr>
          <w:rStyle w:val="Voetnootmarkering"/>
        </w:rPr>
        <w:footnoteReference w:id="43"/>
      </w:r>
      <w:r w:rsidR="004C4851" w:rsidRPr="00415C8A">
        <w:t xml:space="preserve"> </w:t>
      </w:r>
      <w:r w:rsidR="006C1EEF" w:rsidRPr="00415C8A">
        <w:t>Vooral</w:t>
      </w:r>
      <w:r w:rsidRPr="00415C8A">
        <w:t xml:space="preserve"> </w:t>
      </w:r>
      <w:r w:rsidR="004C4851" w:rsidRPr="00415C8A">
        <w:t>wanneer d</w:t>
      </w:r>
      <w:r w:rsidR="00037628" w:rsidRPr="00415C8A">
        <w:t xml:space="preserve">e Heilige Geest Zich van het </w:t>
      </w:r>
      <w:proofErr w:type="spellStart"/>
      <w:r w:rsidR="00037628" w:rsidRPr="00415C8A">
        <w:t>Wóó</w:t>
      </w:r>
      <w:r w:rsidR="004C4851" w:rsidRPr="00415C8A">
        <w:t>rd</w:t>
      </w:r>
      <w:proofErr w:type="spellEnd"/>
      <w:r w:rsidR="004C4851" w:rsidRPr="00415C8A">
        <w:t xml:space="preserve"> </w:t>
      </w:r>
      <w:r w:rsidRPr="00415C8A">
        <w:t xml:space="preserve">bedient. </w:t>
      </w:r>
      <w:r w:rsidR="00037628" w:rsidRPr="00415C8A">
        <w:t xml:space="preserve">En van de sacramenten: het water van de doop, de wijn in de beker. </w:t>
      </w:r>
    </w:p>
    <w:p w:rsidR="00037628" w:rsidRPr="00415C8A" w:rsidRDefault="00037628" w:rsidP="00415C8A">
      <w:pPr>
        <w:pStyle w:val="Geenafstand"/>
      </w:pPr>
    </w:p>
    <w:p w:rsidR="004C4851" w:rsidRPr="00415C8A" w:rsidRDefault="00BA35AC" w:rsidP="00415C8A">
      <w:pPr>
        <w:pStyle w:val="Geenafstand"/>
      </w:pPr>
      <w:r w:rsidRPr="00415C8A">
        <w:t>O</w:t>
      </w:r>
      <w:r w:rsidR="00037628" w:rsidRPr="00415C8A">
        <w:t xml:space="preserve">ok </w:t>
      </w:r>
      <w:r w:rsidR="006C1EEF" w:rsidRPr="00415C8A">
        <w:t xml:space="preserve">als </w:t>
      </w:r>
      <w:r w:rsidR="004C4851" w:rsidRPr="00415C8A">
        <w:t>ons de wet gelezen</w:t>
      </w:r>
      <w:r w:rsidR="00037628" w:rsidRPr="00415C8A">
        <w:t xml:space="preserve"> wordt</w:t>
      </w:r>
      <w:r w:rsidR="004B3B46" w:rsidRPr="00415C8A">
        <w:t>.</w:t>
      </w:r>
      <w:r w:rsidRPr="00415C8A">
        <w:t xml:space="preserve"> Het is onnodig om bang te zijn </w:t>
      </w:r>
      <w:r w:rsidR="006C1EEF" w:rsidRPr="00415C8A">
        <w:t xml:space="preserve">zoals Mozes </w:t>
      </w:r>
      <w:r w:rsidR="004B3B46" w:rsidRPr="00415C8A">
        <w:t xml:space="preserve">bij de </w:t>
      </w:r>
      <w:proofErr w:type="spellStart"/>
      <w:r w:rsidR="004B3B46" w:rsidRPr="00415C8A">
        <w:t>Sinai</w:t>
      </w:r>
      <w:proofErr w:type="spellEnd"/>
      <w:r w:rsidRPr="00415C8A">
        <w:t xml:space="preserve"> sidderde</w:t>
      </w:r>
      <w:r w:rsidR="004B3B46" w:rsidRPr="00415C8A">
        <w:t>.</w:t>
      </w:r>
      <w:r w:rsidR="004B3B46" w:rsidRPr="00415C8A">
        <w:rPr>
          <w:rStyle w:val="Voetnootmarkering"/>
        </w:rPr>
        <w:footnoteReference w:id="44"/>
      </w:r>
      <w:r w:rsidR="004B3B46" w:rsidRPr="00415C8A">
        <w:t xml:space="preserve"> </w:t>
      </w:r>
      <w:r w:rsidRPr="00415C8A">
        <w:t xml:space="preserve">Wij hebben Jezus als bliksemafleider. Anders wordt het wanneer je </w:t>
      </w:r>
      <w:r w:rsidR="00037628" w:rsidRPr="00415C8A">
        <w:t xml:space="preserve">geen </w:t>
      </w:r>
      <w:proofErr w:type="spellStart"/>
      <w:r w:rsidR="00037628" w:rsidRPr="00415C8A">
        <w:t>ontzá</w:t>
      </w:r>
      <w:r w:rsidR="006C1EEF" w:rsidRPr="00415C8A">
        <w:t>g</w:t>
      </w:r>
      <w:proofErr w:type="spellEnd"/>
      <w:r w:rsidR="006C1EEF" w:rsidRPr="00415C8A">
        <w:t xml:space="preserve"> </w:t>
      </w:r>
      <w:r w:rsidRPr="00415C8A">
        <w:t xml:space="preserve">hebt </w:t>
      </w:r>
      <w:r w:rsidR="006C1EEF" w:rsidRPr="00415C8A">
        <w:t xml:space="preserve">voor </w:t>
      </w:r>
      <w:r w:rsidR="004B3B46" w:rsidRPr="00415C8A">
        <w:t>Hem</w:t>
      </w:r>
      <w:r w:rsidR="006C1EEF" w:rsidRPr="00415C8A">
        <w:rPr>
          <w:rStyle w:val="Voetnootmarkering"/>
        </w:rPr>
        <w:footnoteReference w:id="45"/>
      </w:r>
      <w:r w:rsidR="004B3B46" w:rsidRPr="00415C8A">
        <w:t xml:space="preserve"> op wie de wet uitliep</w:t>
      </w:r>
      <w:r w:rsidR="004B3B46" w:rsidRPr="00415C8A">
        <w:rPr>
          <w:rStyle w:val="Voetnootmarkering"/>
        </w:rPr>
        <w:footnoteReference w:id="46"/>
      </w:r>
      <w:r w:rsidR="004B3B46" w:rsidRPr="00415C8A">
        <w:t>.</w:t>
      </w:r>
      <w:r w:rsidRPr="00415C8A">
        <w:t xml:space="preserve"> Als je het evangelie van Jezus niet serieus neemt. </w:t>
      </w:r>
    </w:p>
    <w:p w:rsidR="004C4851" w:rsidRPr="00415C8A" w:rsidRDefault="004C4851" w:rsidP="00415C8A">
      <w:pPr>
        <w:pStyle w:val="Geenafstand"/>
      </w:pPr>
    </w:p>
    <w:p w:rsidR="00DF2C6C" w:rsidRPr="00415C8A" w:rsidRDefault="00DF2C6C" w:rsidP="00415C8A">
      <w:pPr>
        <w:pStyle w:val="Geenafstand"/>
        <w:rPr>
          <w:b/>
          <w:i/>
          <w:iCs/>
        </w:rPr>
      </w:pPr>
      <w:r w:rsidRPr="00415C8A">
        <w:rPr>
          <w:b/>
          <w:i/>
          <w:iCs/>
          <w:highlight w:val="yellow"/>
        </w:rPr>
        <w:t>V</w:t>
      </w:r>
      <w:r w:rsidR="00E752C0" w:rsidRPr="00415C8A">
        <w:rPr>
          <w:b/>
          <w:i/>
          <w:iCs/>
          <w:highlight w:val="yellow"/>
        </w:rPr>
        <w:t>erantwoordelijkheid voor elkaar</w:t>
      </w:r>
      <w:r w:rsidR="00BC4DB2" w:rsidRPr="00415C8A">
        <w:rPr>
          <w:b/>
          <w:i/>
          <w:iCs/>
          <w:highlight w:val="yellow"/>
        </w:rPr>
        <w:t>.</w:t>
      </w:r>
    </w:p>
    <w:p w:rsidR="00011FFE" w:rsidRPr="00415C8A" w:rsidRDefault="006C1EEF" w:rsidP="00415C8A">
      <w:pPr>
        <w:pStyle w:val="Geenafstand"/>
      </w:pPr>
      <w:r w:rsidRPr="00415C8A">
        <w:t xml:space="preserve">We komen hier om te </w:t>
      </w:r>
      <w:proofErr w:type="spellStart"/>
      <w:r w:rsidRPr="00415C8A">
        <w:t>hálen</w:t>
      </w:r>
      <w:proofErr w:type="spellEnd"/>
      <w:r w:rsidR="00344671" w:rsidRPr="00415C8A">
        <w:t xml:space="preserve"> én </w:t>
      </w:r>
      <w:r w:rsidRPr="00415C8A">
        <w:t xml:space="preserve">om te </w:t>
      </w:r>
      <w:proofErr w:type="spellStart"/>
      <w:r w:rsidRPr="00415C8A">
        <w:t>bréngen</w:t>
      </w:r>
      <w:proofErr w:type="spellEnd"/>
      <w:r w:rsidRPr="00415C8A">
        <w:t xml:space="preserve">. We gaan voor </w:t>
      </w:r>
      <w:proofErr w:type="spellStart"/>
      <w:r w:rsidRPr="00415C8A">
        <w:t>onszélf</w:t>
      </w:r>
      <w:proofErr w:type="spellEnd"/>
      <w:r w:rsidRPr="00415C8A">
        <w:t xml:space="preserve"> naar de kerk</w:t>
      </w:r>
      <w:r w:rsidR="00773969" w:rsidRPr="00415C8A">
        <w:t xml:space="preserve"> </w:t>
      </w:r>
      <w:r w:rsidR="00344671" w:rsidRPr="00415C8A">
        <w:t xml:space="preserve">én voor </w:t>
      </w:r>
      <w:proofErr w:type="spellStart"/>
      <w:r w:rsidRPr="00415C8A">
        <w:t>ánder</w:t>
      </w:r>
      <w:r w:rsidR="005A3412" w:rsidRPr="00415C8A">
        <w:t>en</w:t>
      </w:r>
      <w:proofErr w:type="spellEnd"/>
      <w:r w:rsidRPr="00415C8A">
        <w:t xml:space="preserve">. </w:t>
      </w:r>
      <w:r w:rsidR="00011FFE" w:rsidRPr="00415C8A">
        <w:t xml:space="preserve">God richt zich tot zijn </w:t>
      </w:r>
      <w:proofErr w:type="spellStart"/>
      <w:r w:rsidR="00011FFE" w:rsidRPr="00415C8A">
        <w:t>vólk</w:t>
      </w:r>
      <w:proofErr w:type="spellEnd"/>
      <w:r w:rsidR="00011FFE" w:rsidRPr="00415C8A">
        <w:t xml:space="preserve">. </w:t>
      </w:r>
      <w:r w:rsidR="0091226A" w:rsidRPr="00415C8A">
        <w:t>Maa</w:t>
      </w:r>
      <w:r w:rsidRPr="00415C8A">
        <w:t>ltijd</w:t>
      </w:r>
      <w:r w:rsidR="0091226A" w:rsidRPr="00415C8A">
        <w:t>en</w:t>
      </w:r>
      <w:r w:rsidR="00773969" w:rsidRPr="00415C8A">
        <w:t xml:space="preserve"> </w:t>
      </w:r>
      <w:r w:rsidR="0091226A" w:rsidRPr="00415C8A">
        <w:t>nuttig je sá</w:t>
      </w:r>
      <w:r w:rsidRPr="00415C8A">
        <w:t>men.</w:t>
      </w:r>
      <w:r w:rsidR="00344671" w:rsidRPr="00415C8A">
        <w:t xml:space="preserve"> </w:t>
      </w:r>
      <w:r w:rsidRPr="00415C8A">
        <w:t>‘</w:t>
      </w:r>
      <w:r w:rsidR="00344671" w:rsidRPr="00415C8A">
        <w:t>G</w:t>
      </w:r>
      <w:r w:rsidR="005A3412" w:rsidRPr="00415C8A">
        <w:t>elovigen hebben allen sá</w:t>
      </w:r>
      <w:r w:rsidR="00394712" w:rsidRPr="00415C8A">
        <w:t xml:space="preserve">men én ieder </w:t>
      </w:r>
      <w:proofErr w:type="spellStart"/>
      <w:r w:rsidR="00394712" w:rsidRPr="00415C8A">
        <w:t>persóó</w:t>
      </w:r>
      <w:r w:rsidRPr="00415C8A">
        <w:t>nlij</w:t>
      </w:r>
      <w:r w:rsidR="005A3412" w:rsidRPr="00415C8A">
        <w:t>k</w:t>
      </w:r>
      <w:proofErr w:type="spellEnd"/>
      <w:r w:rsidR="005A3412" w:rsidRPr="00415C8A">
        <w:t xml:space="preserve"> (…) </w:t>
      </w:r>
      <w:r w:rsidRPr="00415C8A">
        <w:t xml:space="preserve">deel aan </w:t>
      </w:r>
      <w:r w:rsidR="005A3412" w:rsidRPr="00415C8A">
        <w:t xml:space="preserve">(…) de </w:t>
      </w:r>
      <w:r w:rsidRPr="00415C8A">
        <w:t xml:space="preserve">schatten </w:t>
      </w:r>
      <w:r w:rsidR="00344671" w:rsidRPr="00415C8A">
        <w:t xml:space="preserve">(…) </w:t>
      </w:r>
      <w:r w:rsidR="005A3412" w:rsidRPr="00415C8A">
        <w:t>van Christus</w:t>
      </w:r>
      <w:r w:rsidRPr="00415C8A">
        <w:t>.’</w:t>
      </w:r>
      <w:r w:rsidRPr="00415C8A">
        <w:rPr>
          <w:rStyle w:val="Voetnootmarkering"/>
        </w:rPr>
        <w:footnoteReference w:id="47"/>
      </w:r>
      <w:r w:rsidR="00773969" w:rsidRPr="00415C8A">
        <w:t xml:space="preserve"> </w:t>
      </w:r>
      <w:r w:rsidR="0091226A" w:rsidRPr="00415C8A">
        <w:t>We d</w:t>
      </w:r>
      <w:r w:rsidRPr="00415C8A">
        <w:t xml:space="preserve">ragen verantwoordelijkheid voor elkaar. </w:t>
      </w:r>
      <w:r w:rsidR="00344671" w:rsidRPr="00415C8A">
        <w:t>Tijdens de samenkomsten: d</w:t>
      </w:r>
      <w:r w:rsidR="005A3412" w:rsidRPr="00415C8A">
        <w:t>oor er te zijn</w:t>
      </w:r>
      <w:r w:rsidR="00344671" w:rsidRPr="00415C8A">
        <w:t>; d</w:t>
      </w:r>
      <w:r w:rsidR="005A3412" w:rsidRPr="00415C8A">
        <w:t xml:space="preserve">oor </w:t>
      </w:r>
      <w:proofErr w:type="spellStart"/>
      <w:r w:rsidR="00773969" w:rsidRPr="00415C8A">
        <w:t>hoé</w:t>
      </w:r>
      <w:proofErr w:type="spellEnd"/>
      <w:r w:rsidR="00344671" w:rsidRPr="00415C8A">
        <w:t xml:space="preserve"> je hi</w:t>
      </w:r>
      <w:r w:rsidR="005A3412" w:rsidRPr="00415C8A">
        <w:t>er zit</w:t>
      </w:r>
      <w:r w:rsidR="00344671" w:rsidRPr="00415C8A">
        <w:t xml:space="preserve">; </w:t>
      </w:r>
      <w:r w:rsidR="00773969" w:rsidRPr="00415C8A">
        <w:t xml:space="preserve">hoe je erover </w:t>
      </w:r>
      <w:proofErr w:type="spellStart"/>
      <w:r w:rsidR="00773969" w:rsidRPr="00415C8A">
        <w:t>práá</w:t>
      </w:r>
      <w:r w:rsidR="005A3412" w:rsidRPr="00415C8A">
        <w:t>t</w:t>
      </w:r>
      <w:proofErr w:type="spellEnd"/>
      <w:r w:rsidR="005A3412" w:rsidRPr="00415C8A">
        <w:t xml:space="preserve">. </w:t>
      </w:r>
      <w:r w:rsidR="00773969" w:rsidRPr="00415C8A">
        <w:t>Vooral (jeugd)o</w:t>
      </w:r>
      <w:r w:rsidR="005A3412" w:rsidRPr="00415C8A">
        <w:t>uderlingen</w:t>
      </w:r>
      <w:r w:rsidR="00773969" w:rsidRPr="00415C8A">
        <w:t>,</w:t>
      </w:r>
      <w:r w:rsidR="005A3412" w:rsidRPr="00415C8A">
        <w:t xml:space="preserve"> ouderen, </w:t>
      </w:r>
      <w:r w:rsidR="002E24DA" w:rsidRPr="00415C8A">
        <w:t>(doop)</w:t>
      </w:r>
      <w:r w:rsidR="005A3412" w:rsidRPr="00415C8A">
        <w:t>oud</w:t>
      </w:r>
      <w:r w:rsidR="0092467D" w:rsidRPr="00415C8A">
        <w:t>ers</w:t>
      </w:r>
      <w:r w:rsidR="00773969" w:rsidRPr="00415C8A">
        <w:t xml:space="preserve"> en grootouders</w:t>
      </w:r>
      <w:r w:rsidR="005A3412" w:rsidRPr="00415C8A">
        <w:t xml:space="preserve"> </w:t>
      </w:r>
      <w:r w:rsidR="00344671" w:rsidRPr="00415C8A">
        <w:t>zijn toerekeningsvatbaar</w:t>
      </w:r>
      <w:r w:rsidR="005A3412" w:rsidRPr="00415C8A">
        <w:t>.</w:t>
      </w:r>
    </w:p>
    <w:p w:rsidR="00011FFE" w:rsidRPr="00415C8A" w:rsidRDefault="00011FFE" w:rsidP="00415C8A">
      <w:pPr>
        <w:pStyle w:val="Geenafstand"/>
      </w:pPr>
    </w:p>
    <w:p w:rsidR="00344671" w:rsidRPr="00415C8A" w:rsidRDefault="00773969" w:rsidP="00415C8A">
      <w:pPr>
        <w:pStyle w:val="Geenafstand"/>
      </w:pPr>
      <w:r w:rsidRPr="00415C8A">
        <w:t xml:space="preserve">Denk </w:t>
      </w:r>
      <w:r w:rsidR="00011FFE" w:rsidRPr="00415C8A">
        <w:t xml:space="preserve">goed </w:t>
      </w:r>
      <w:r w:rsidRPr="00415C8A">
        <w:t xml:space="preserve">om ‘de </w:t>
      </w:r>
      <w:proofErr w:type="spellStart"/>
      <w:r w:rsidRPr="00415C8A">
        <w:t>geringen</w:t>
      </w:r>
      <w:proofErr w:type="spellEnd"/>
      <w:r w:rsidRPr="00415C8A">
        <w:t>’</w:t>
      </w:r>
      <w:r w:rsidR="00011FFE" w:rsidRPr="00415C8A">
        <w:t xml:space="preserve">. Ontneem ze het zicht op Christus niet. </w:t>
      </w:r>
      <w:r w:rsidRPr="00415C8A">
        <w:t xml:space="preserve">Je kunt beter </w:t>
      </w:r>
      <w:r w:rsidR="00011FFE" w:rsidRPr="00415C8A">
        <w:t>doodgaan</w:t>
      </w:r>
      <w:r w:rsidRPr="00415C8A">
        <w:t xml:space="preserve"> op de </w:t>
      </w:r>
      <w:proofErr w:type="spellStart"/>
      <w:r w:rsidRPr="00415C8A">
        <w:t>Nebo</w:t>
      </w:r>
      <w:proofErr w:type="spellEnd"/>
      <w:r w:rsidRPr="00415C8A">
        <w:rPr>
          <w:rStyle w:val="Voetnootmarkering"/>
        </w:rPr>
        <w:footnoteReference w:id="48"/>
      </w:r>
      <w:r w:rsidRPr="00415C8A">
        <w:t xml:space="preserve">  dan met een molensteen om je nek verdrinken.</w:t>
      </w:r>
      <w:r w:rsidRPr="00415C8A">
        <w:rPr>
          <w:rStyle w:val="Voetnootmarkering"/>
        </w:rPr>
        <w:footnoteReference w:id="49"/>
      </w:r>
      <w:r w:rsidR="00011FFE" w:rsidRPr="00415C8A">
        <w:t xml:space="preserve"> </w:t>
      </w:r>
      <w:r w:rsidR="002E24DA" w:rsidRPr="00415C8A">
        <w:t>Wees stil in de kerk. ‘Want heilig is de Heer.’</w:t>
      </w:r>
      <w:r w:rsidR="00344671" w:rsidRPr="00415C8A">
        <w:t xml:space="preserve"> ‘Wij staan nu op heilige grond, waar God verschijnt met </w:t>
      </w:r>
      <w:r w:rsidR="002E24DA" w:rsidRPr="00415C8A">
        <w:t>Pinkstervuur</w:t>
      </w:r>
      <w:r w:rsidR="00344671" w:rsidRPr="00415C8A">
        <w:t>.’</w:t>
      </w:r>
      <w:r w:rsidRPr="00415C8A">
        <w:t xml:space="preserve"> </w:t>
      </w:r>
      <w:r w:rsidR="00344671" w:rsidRPr="00415C8A">
        <w:t xml:space="preserve">Stilte! ‘De kracht van onze God daalt neer. Op </w:t>
      </w:r>
      <w:r w:rsidR="002E24DA" w:rsidRPr="00415C8A">
        <w:t xml:space="preserve">dit moment. De kracht van de door Christus uitgegoten Geest. De kracht die </w:t>
      </w:r>
      <w:proofErr w:type="spellStart"/>
      <w:r w:rsidR="002E24DA" w:rsidRPr="00415C8A">
        <w:t>vergééft</w:t>
      </w:r>
      <w:proofErr w:type="spellEnd"/>
      <w:r w:rsidR="002E24DA" w:rsidRPr="00415C8A">
        <w:t xml:space="preserve">. </w:t>
      </w:r>
      <w:r w:rsidR="00011FFE" w:rsidRPr="00415C8A">
        <w:t>D</w:t>
      </w:r>
      <w:r w:rsidR="002E24DA" w:rsidRPr="00415C8A">
        <w:t xml:space="preserve">ie ons </w:t>
      </w:r>
      <w:proofErr w:type="spellStart"/>
      <w:r w:rsidR="002E24DA" w:rsidRPr="00415C8A">
        <w:t>gené</w:t>
      </w:r>
      <w:r w:rsidR="00344671" w:rsidRPr="00415C8A">
        <w:t>zing</w:t>
      </w:r>
      <w:proofErr w:type="spellEnd"/>
      <w:r w:rsidR="00344671" w:rsidRPr="00415C8A">
        <w:t xml:space="preserve"> brengt.’</w:t>
      </w:r>
    </w:p>
    <w:p w:rsidR="00344671" w:rsidRPr="00415C8A" w:rsidRDefault="00344671" w:rsidP="00415C8A">
      <w:pPr>
        <w:pStyle w:val="Geenafstand"/>
      </w:pPr>
    </w:p>
    <w:p w:rsidR="00344671" w:rsidRPr="00415C8A" w:rsidRDefault="00344671" w:rsidP="00415C8A">
      <w:pPr>
        <w:pStyle w:val="Geenafstand"/>
      </w:pPr>
      <w:r w:rsidRPr="00415C8A">
        <w:t xml:space="preserve">Amen </w:t>
      </w:r>
      <w:bookmarkStart w:id="0" w:name="_GoBack"/>
      <w:bookmarkEnd w:id="0"/>
    </w:p>
    <w:sectPr w:rsidR="00344671" w:rsidRPr="00415C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28" w:rsidRDefault="00D67628" w:rsidP="0084772B">
      <w:pPr>
        <w:spacing w:after="0" w:line="240" w:lineRule="auto"/>
      </w:pPr>
      <w:r>
        <w:separator/>
      </w:r>
    </w:p>
  </w:endnote>
  <w:endnote w:type="continuationSeparator" w:id="0">
    <w:p w:rsidR="00D67628" w:rsidRDefault="00D67628" w:rsidP="0084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28" w:rsidRDefault="00D67628" w:rsidP="0084772B">
      <w:pPr>
        <w:spacing w:after="0" w:line="240" w:lineRule="auto"/>
      </w:pPr>
      <w:r>
        <w:separator/>
      </w:r>
    </w:p>
  </w:footnote>
  <w:footnote w:type="continuationSeparator" w:id="0">
    <w:p w:rsidR="00D67628" w:rsidRDefault="00D67628" w:rsidP="0084772B">
      <w:pPr>
        <w:spacing w:after="0" w:line="240" w:lineRule="auto"/>
      </w:pPr>
      <w:r>
        <w:continuationSeparator/>
      </w:r>
    </w:p>
  </w:footnote>
  <w:footnote w:id="1">
    <w:p w:rsidR="008D4833" w:rsidRPr="00052853" w:rsidRDefault="008D4833" w:rsidP="00E2669A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17,1-7.</w:t>
      </w:r>
    </w:p>
  </w:footnote>
  <w:footnote w:id="2">
    <w:p w:rsidR="008D4833" w:rsidRPr="00052853" w:rsidRDefault="008D4833" w:rsidP="00E2669A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Numeri 20,1.22-29; 33,37.</w:t>
      </w:r>
    </w:p>
  </w:footnote>
  <w:footnote w:id="3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7,7.</w:t>
      </w:r>
    </w:p>
  </w:footnote>
  <w:footnote w:id="4">
    <w:p w:rsidR="008D4833" w:rsidRPr="00052853" w:rsidRDefault="008D4833" w:rsidP="00E2669A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Deuteronomium 34.</w:t>
      </w:r>
    </w:p>
  </w:footnote>
  <w:footnote w:id="5">
    <w:p w:rsidR="008D4833" w:rsidRPr="00052853" w:rsidRDefault="008D4833" w:rsidP="00E2669A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Galaten 3,19v.; Hebreeën 8,5.6; 9,13-15.19v; 12,18-25.</w:t>
      </w:r>
    </w:p>
  </w:footnote>
  <w:footnote w:id="6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Johannes 4,10.</w:t>
      </w:r>
    </w:p>
  </w:footnote>
  <w:footnote w:id="7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15,22-25.</w:t>
      </w:r>
    </w:p>
  </w:footnote>
  <w:footnote w:id="8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15,27.</w:t>
      </w:r>
    </w:p>
  </w:footnote>
  <w:footnote w:id="9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16.</w:t>
      </w:r>
    </w:p>
  </w:footnote>
  <w:footnote w:id="10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17,1-7.</w:t>
      </w:r>
    </w:p>
  </w:footnote>
  <w:footnote w:id="11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Numeri 27,14; Deuteronomium 32,51; Ezechiël 47,19; 48,28.</w:t>
      </w:r>
    </w:p>
  </w:footnote>
  <w:footnote w:id="12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Numeri 33,36; </w:t>
      </w:r>
      <w:proofErr w:type="spellStart"/>
      <w:r w:rsidRPr="00052853">
        <w:rPr>
          <w:sz w:val="16"/>
          <w:szCs w:val="16"/>
        </w:rPr>
        <w:t>Esjon-Geber</w:t>
      </w:r>
      <w:proofErr w:type="spellEnd"/>
      <w:r w:rsidRPr="00052853">
        <w:rPr>
          <w:sz w:val="16"/>
          <w:szCs w:val="16"/>
        </w:rPr>
        <w:t xml:space="preserve"> ligt daar in de buurt: Deuteronomium 2,8.</w:t>
      </w:r>
    </w:p>
  </w:footnote>
  <w:footnote w:id="13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Numeri 13,23. Zie ook Deuteronomium 8,8.</w:t>
      </w:r>
    </w:p>
  </w:footnote>
  <w:footnote w:id="14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20,2.</w:t>
      </w:r>
    </w:p>
  </w:footnote>
  <w:footnote w:id="15">
    <w:p w:rsidR="008D4833" w:rsidRPr="00052853" w:rsidRDefault="008D4833" w:rsidP="00487C25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Numeri 16.</w:t>
      </w:r>
    </w:p>
  </w:footnote>
  <w:footnote w:id="16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</w:t>
      </w:r>
      <w:proofErr w:type="spellStart"/>
      <w:r w:rsidRPr="00052853">
        <w:rPr>
          <w:sz w:val="16"/>
          <w:szCs w:val="16"/>
        </w:rPr>
        <w:t>Heidelbergse</w:t>
      </w:r>
      <w:proofErr w:type="spellEnd"/>
      <w:r w:rsidRPr="00052853">
        <w:rPr>
          <w:sz w:val="16"/>
          <w:szCs w:val="16"/>
        </w:rPr>
        <w:t xml:space="preserve"> Catechismus, Zondag 45.118.</w:t>
      </w:r>
    </w:p>
  </w:footnote>
  <w:footnote w:id="17">
    <w:p w:rsidR="008D4833" w:rsidRPr="00052853" w:rsidRDefault="008D4833" w:rsidP="00661E0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Avondmaalsformulier 3; aanhalingen uit I </w:t>
      </w:r>
      <w:proofErr w:type="spellStart"/>
      <w:r w:rsidRPr="00052853">
        <w:rPr>
          <w:sz w:val="16"/>
          <w:szCs w:val="16"/>
        </w:rPr>
        <w:t>Korintiërs</w:t>
      </w:r>
      <w:proofErr w:type="spellEnd"/>
      <w:r w:rsidRPr="00052853">
        <w:rPr>
          <w:sz w:val="16"/>
          <w:szCs w:val="16"/>
        </w:rPr>
        <w:t xml:space="preserve"> 10,17; Galaten 5,13.</w:t>
      </w:r>
    </w:p>
  </w:footnote>
  <w:footnote w:id="18">
    <w:p w:rsidR="008D4833" w:rsidRPr="00052853" w:rsidRDefault="008D4833" w:rsidP="006D0B72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Hebreeën 11,40.</w:t>
      </w:r>
    </w:p>
  </w:footnote>
  <w:footnote w:id="19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Hebreeën 11,14-16.</w:t>
      </w:r>
    </w:p>
  </w:footnote>
  <w:footnote w:id="20">
    <w:p w:rsidR="008D4833" w:rsidRPr="00052853" w:rsidRDefault="008D4833" w:rsidP="006D0B72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Openbaring 12,6.14.</w:t>
      </w:r>
    </w:p>
  </w:footnote>
  <w:footnote w:id="21">
    <w:p w:rsidR="008D4833" w:rsidRPr="00052853" w:rsidRDefault="008D4833" w:rsidP="00F81351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Numeri 20,14-21; 21,1-3.21-31; 22-24.</w:t>
      </w:r>
    </w:p>
  </w:footnote>
  <w:footnote w:id="22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Psalm 84,7.</w:t>
      </w:r>
    </w:p>
  </w:footnote>
  <w:footnote w:id="23">
    <w:p w:rsidR="008D4833" w:rsidRPr="00052853" w:rsidRDefault="008D4833" w:rsidP="002A1D4E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Psalm 42,3.</w:t>
      </w:r>
    </w:p>
  </w:footnote>
  <w:footnote w:id="24">
    <w:p w:rsidR="008D4833" w:rsidRPr="00052853" w:rsidRDefault="008D4833" w:rsidP="002A1D4E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Openbaring 21,6; 22,17. Vergelijk Jesaja 55,1.</w:t>
      </w:r>
    </w:p>
  </w:footnote>
  <w:footnote w:id="25">
    <w:p w:rsidR="008D4833" w:rsidRPr="00052853" w:rsidRDefault="008D4833" w:rsidP="002A1D4E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Johannes 4,14.</w:t>
      </w:r>
    </w:p>
  </w:footnote>
  <w:footnote w:id="26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Vergelijk </w:t>
      </w:r>
      <w:proofErr w:type="spellStart"/>
      <w:r w:rsidRPr="00052853">
        <w:rPr>
          <w:sz w:val="16"/>
          <w:szCs w:val="16"/>
        </w:rPr>
        <w:t>Jakobus</w:t>
      </w:r>
      <w:proofErr w:type="spellEnd"/>
      <w:r w:rsidRPr="00052853">
        <w:rPr>
          <w:sz w:val="16"/>
          <w:szCs w:val="16"/>
        </w:rPr>
        <w:t xml:space="preserve"> 1,5.</w:t>
      </w:r>
    </w:p>
  </w:footnote>
  <w:footnote w:id="27">
    <w:p w:rsidR="008D4833" w:rsidRPr="00052853" w:rsidRDefault="008D4833" w:rsidP="00B80C4C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Numeri 14,10; 16,19; 17,7.</w:t>
      </w:r>
    </w:p>
  </w:footnote>
  <w:footnote w:id="28">
    <w:p w:rsidR="008D4833" w:rsidRPr="00052853" w:rsidRDefault="008D4833" w:rsidP="00456025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Johannes 1,14.</w:t>
      </w:r>
    </w:p>
  </w:footnote>
  <w:footnote w:id="29">
    <w:p w:rsidR="008D4833" w:rsidRPr="00052853" w:rsidRDefault="008D4833" w:rsidP="00456025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Naar II </w:t>
      </w:r>
      <w:proofErr w:type="spellStart"/>
      <w:r w:rsidRPr="00052853">
        <w:rPr>
          <w:sz w:val="16"/>
          <w:szCs w:val="16"/>
        </w:rPr>
        <w:t>Korintiërs</w:t>
      </w:r>
      <w:proofErr w:type="spellEnd"/>
      <w:r w:rsidRPr="00052853">
        <w:rPr>
          <w:sz w:val="16"/>
          <w:szCs w:val="16"/>
        </w:rPr>
        <w:t xml:space="preserve"> 5,19.</w:t>
      </w:r>
    </w:p>
  </w:footnote>
  <w:footnote w:id="30">
    <w:p w:rsidR="008D4833" w:rsidRPr="00052853" w:rsidRDefault="008D4833" w:rsidP="007C064D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7,8-25.</w:t>
      </w:r>
    </w:p>
  </w:footnote>
  <w:footnote w:id="31">
    <w:p w:rsidR="008D4833" w:rsidRPr="00052853" w:rsidRDefault="008D4833" w:rsidP="00C65D3D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16,33v.</w:t>
      </w:r>
    </w:p>
  </w:footnote>
  <w:footnote w:id="32">
    <w:p w:rsidR="008D4833" w:rsidRPr="00052853" w:rsidRDefault="008D4833" w:rsidP="00BB6730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Hebreeën 9,4.</w:t>
      </w:r>
    </w:p>
  </w:footnote>
  <w:footnote w:id="33">
    <w:p w:rsidR="008D4833" w:rsidRPr="00052853" w:rsidRDefault="008D4833" w:rsidP="00F7552A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Numeri 16 en 17.</w:t>
      </w:r>
    </w:p>
  </w:footnote>
  <w:footnote w:id="34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I </w:t>
      </w:r>
      <w:proofErr w:type="spellStart"/>
      <w:r w:rsidRPr="00052853">
        <w:rPr>
          <w:sz w:val="16"/>
          <w:szCs w:val="16"/>
        </w:rPr>
        <w:t>Korintiërs</w:t>
      </w:r>
      <w:proofErr w:type="spellEnd"/>
      <w:r w:rsidRPr="00052853">
        <w:rPr>
          <w:sz w:val="16"/>
          <w:szCs w:val="16"/>
        </w:rPr>
        <w:t xml:space="preserve"> 10,4.</w:t>
      </w:r>
    </w:p>
  </w:footnote>
  <w:footnote w:id="35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Romeinen 12,1.</w:t>
      </w:r>
    </w:p>
  </w:footnote>
  <w:footnote w:id="36">
    <w:p w:rsidR="008D4833" w:rsidRPr="00052853" w:rsidRDefault="008D4833" w:rsidP="0096097C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Psalm 81:8.</w:t>
      </w:r>
    </w:p>
  </w:footnote>
  <w:footnote w:id="37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Jesaja 55,1 Nederlands Bijbelgenootschap 1951.</w:t>
      </w:r>
    </w:p>
  </w:footnote>
  <w:footnote w:id="38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Nederlands Bijbelgenootschap 1951.</w:t>
      </w:r>
    </w:p>
  </w:footnote>
  <w:footnote w:id="39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Numeri 13,27; 14,8; 16,13v.</w:t>
      </w:r>
    </w:p>
  </w:footnote>
  <w:footnote w:id="40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Deuteronomium 3,23.</w:t>
      </w:r>
    </w:p>
  </w:footnote>
  <w:footnote w:id="41">
    <w:p w:rsidR="008D4833" w:rsidRPr="00052853" w:rsidRDefault="008D4833" w:rsidP="00C861B9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Exodus 34,1-7, met name 6.</w:t>
      </w:r>
    </w:p>
  </w:footnote>
  <w:footnote w:id="42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</w:t>
      </w:r>
      <w:proofErr w:type="spellStart"/>
      <w:r w:rsidRPr="00052853">
        <w:rPr>
          <w:sz w:val="16"/>
          <w:szCs w:val="16"/>
        </w:rPr>
        <w:t>Matteüs</w:t>
      </w:r>
      <w:proofErr w:type="spellEnd"/>
      <w:r w:rsidRPr="00052853">
        <w:rPr>
          <w:sz w:val="16"/>
          <w:szCs w:val="16"/>
        </w:rPr>
        <w:t xml:space="preserve"> 28,20</w:t>
      </w:r>
    </w:p>
  </w:footnote>
  <w:footnote w:id="43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</w:t>
      </w:r>
      <w:proofErr w:type="spellStart"/>
      <w:r w:rsidRPr="00052853">
        <w:rPr>
          <w:sz w:val="16"/>
          <w:szCs w:val="16"/>
        </w:rPr>
        <w:t>Heidelbergse</w:t>
      </w:r>
      <w:proofErr w:type="spellEnd"/>
      <w:r w:rsidRPr="00052853">
        <w:rPr>
          <w:sz w:val="16"/>
          <w:szCs w:val="16"/>
        </w:rPr>
        <w:t xml:space="preserve"> Catechismus, Zondag 18.47.</w:t>
      </w:r>
    </w:p>
  </w:footnote>
  <w:footnote w:id="44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Hebreeën 12,18-21.</w:t>
      </w:r>
    </w:p>
  </w:footnote>
  <w:footnote w:id="45">
    <w:p w:rsidR="008D4833" w:rsidRPr="00052853" w:rsidRDefault="008D4833" w:rsidP="006C1EEF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Hebreeën 12,25.</w:t>
      </w:r>
    </w:p>
  </w:footnote>
  <w:footnote w:id="46">
    <w:p w:rsidR="008D4833" w:rsidRPr="00052853" w:rsidRDefault="008D4833" w:rsidP="004B3B46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Romeinen 10,4.</w:t>
      </w:r>
    </w:p>
  </w:footnote>
  <w:footnote w:id="47">
    <w:p w:rsidR="008D4833" w:rsidRPr="00052853" w:rsidRDefault="008D4833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</w:t>
      </w:r>
      <w:proofErr w:type="spellStart"/>
      <w:r w:rsidRPr="00052853">
        <w:rPr>
          <w:sz w:val="16"/>
          <w:szCs w:val="16"/>
        </w:rPr>
        <w:t>Heidelbergse</w:t>
      </w:r>
      <w:proofErr w:type="spellEnd"/>
      <w:r w:rsidRPr="00052853">
        <w:rPr>
          <w:sz w:val="16"/>
          <w:szCs w:val="16"/>
        </w:rPr>
        <w:t xml:space="preserve"> Catechismus, Zondag 21.55.</w:t>
      </w:r>
    </w:p>
  </w:footnote>
  <w:footnote w:id="48">
    <w:p w:rsidR="008D4833" w:rsidRPr="00052853" w:rsidRDefault="008D4833" w:rsidP="00773969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Deuteronomium 32,49.50.</w:t>
      </w:r>
    </w:p>
  </w:footnote>
  <w:footnote w:id="49">
    <w:p w:rsidR="008D4833" w:rsidRPr="00052853" w:rsidRDefault="008D4833" w:rsidP="00773969">
      <w:pPr>
        <w:pStyle w:val="Voetnoottekst"/>
        <w:rPr>
          <w:sz w:val="16"/>
          <w:szCs w:val="16"/>
        </w:rPr>
      </w:pPr>
      <w:r w:rsidRPr="00052853">
        <w:rPr>
          <w:rStyle w:val="Voetnootmarkering"/>
          <w:sz w:val="16"/>
          <w:szCs w:val="16"/>
        </w:rPr>
        <w:footnoteRef/>
      </w:r>
      <w:r w:rsidRPr="00052853">
        <w:rPr>
          <w:sz w:val="16"/>
          <w:szCs w:val="16"/>
        </w:rPr>
        <w:t xml:space="preserve"> </w:t>
      </w:r>
      <w:proofErr w:type="spellStart"/>
      <w:r w:rsidRPr="00052853">
        <w:rPr>
          <w:sz w:val="16"/>
          <w:szCs w:val="16"/>
        </w:rPr>
        <w:t>Matteüs</w:t>
      </w:r>
      <w:proofErr w:type="spellEnd"/>
      <w:r w:rsidRPr="00052853">
        <w:rPr>
          <w:sz w:val="16"/>
          <w:szCs w:val="16"/>
        </w:rPr>
        <w:t xml:space="preserve"> 18,6.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29554"/>
      <w:docPartObj>
        <w:docPartGallery w:val="Page Numbers (Margins)"/>
        <w:docPartUnique/>
      </w:docPartObj>
    </w:sdtPr>
    <w:sdtEndPr/>
    <w:sdtContent>
      <w:p w:rsidR="008D4833" w:rsidRDefault="008D4833">
        <w:pPr>
          <w:pStyle w:val="Kop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B48B90" wp14:editId="7D5B010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hthoe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8D4833" w:rsidRDefault="008D483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415C8A" w:rsidRPr="00415C8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hoek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gIegIAAO8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s&#10;x0iSFkz6zGntasWfUe4F6rQtIO9JPxpfotVrRZ8tkmpRE7nl98aoruaEAa3E50c3B3xg4SjadB8U&#10;A3SycypodahM6wFBBXQIlhwvlvCDQxReTsbgMhhHYWuaZ2+yYFlEivNhbax7x1WL/KLEBhwP4GS/&#10;ts6TIcU5JZBXjWAr0TQhMNvNojFoT6A7VuEX+EON12nABbD8Ac8quPojT0Zp/DDKB6vxdDJIV2k2&#10;yCfxdBAn+UM+jtM8Xa5+eiJJWtSCMS7XQvJzhyXp3zl46vW+N0KPoa7EeTbKQo03LO11MaCZl62v&#10;/yatFQ4GrhEt6HlJIoX3761kcIAUjoimX0e39IOaoMH5P6gS3PYG943iDpsDoHjXN4odwXejwBew&#10;EG4JWNTKfMeog4krsf22I4Zj1LyX0Dt5kqZ+REOQZpMRBOZ6Z3O9QyQFqBI7jPrlwvVjvdNGbGv4&#10;UhI0kuoe+q0SoRdeWJ26FKYqFHO6AfzYXsch6+Wemv8C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EXQuAh6AgAA7wQAAA4AAAAA&#10;AAAAAAAAAAAALgIAAGRycy9lMm9Eb2MueG1sUEsBAi0AFAAGAAgAAAAhAGzVH9PZAAAABQEAAA8A&#10;AAAAAAAAAAAAAAAA1AQAAGRycy9kb3ducmV2LnhtbFBLBQYAAAAABAAEAPMAAADa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8D4833" w:rsidRDefault="008D483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415C8A" w:rsidRPr="00415C8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522CF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B12C7"/>
    <w:multiLevelType w:val="multilevel"/>
    <w:tmpl w:val="44061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068B2"/>
    <w:multiLevelType w:val="hybridMultilevel"/>
    <w:tmpl w:val="8A4E67EA"/>
    <w:lvl w:ilvl="0" w:tplc="066EEF9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9C54C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EE7FF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FA74F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CEA38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B496F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8EA33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F2532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589A2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90B7115"/>
    <w:multiLevelType w:val="hybridMultilevel"/>
    <w:tmpl w:val="EE62E810"/>
    <w:lvl w:ilvl="0" w:tplc="6E42717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58874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3A360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5AA0E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94EC1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388B9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BC1B2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509C0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64081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F3"/>
    <w:rsid w:val="00004C91"/>
    <w:rsid w:val="00005C13"/>
    <w:rsid w:val="00005C3D"/>
    <w:rsid w:val="0001158C"/>
    <w:rsid w:val="00011889"/>
    <w:rsid w:val="00011FFE"/>
    <w:rsid w:val="0001580B"/>
    <w:rsid w:val="000237AD"/>
    <w:rsid w:val="00025137"/>
    <w:rsid w:val="00030916"/>
    <w:rsid w:val="000313AD"/>
    <w:rsid w:val="00032967"/>
    <w:rsid w:val="00032E81"/>
    <w:rsid w:val="00033E0A"/>
    <w:rsid w:val="00035BD3"/>
    <w:rsid w:val="0003653F"/>
    <w:rsid w:val="00036F9B"/>
    <w:rsid w:val="000372FC"/>
    <w:rsid w:val="00037628"/>
    <w:rsid w:val="000403A2"/>
    <w:rsid w:val="0004149A"/>
    <w:rsid w:val="00042510"/>
    <w:rsid w:val="0004559A"/>
    <w:rsid w:val="000456BC"/>
    <w:rsid w:val="00045EB3"/>
    <w:rsid w:val="000466BB"/>
    <w:rsid w:val="000472EF"/>
    <w:rsid w:val="00047E5E"/>
    <w:rsid w:val="00050F4E"/>
    <w:rsid w:val="00051451"/>
    <w:rsid w:val="00051884"/>
    <w:rsid w:val="00052853"/>
    <w:rsid w:val="0005308A"/>
    <w:rsid w:val="000533B4"/>
    <w:rsid w:val="00055418"/>
    <w:rsid w:val="0006186B"/>
    <w:rsid w:val="0007249B"/>
    <w:rsid w:val="00081433"/>
    <w:rsid w:val="0008191D"/>
    <w:rsid w:val="00082581"/>
    <w:rsid w:val="000847F3"/>
    <w:rsid w:val="00085F32"/>
    <w:rsid w:val="00086877"/>
    <w:rsid w:val="00087A79"/>
    <w:rsid w:val="00091672"/>
    <w:rsid w:val="000935D2"/>
    <w:rsid w:val="000954D8"/>
    <w:rsid w:val="00095B2D"/>
    <w:rsid w:val="00097AA5"/>
    <w:rsid w:val="000A4745"/>
    <w:rsid w:val="000A4DB2"/>
    <w:rsid w:val="000A6B6C"/>
    <w:rsid w:val="000B0FFA"/>
    <w:rsid w:val="000B1114"/>
    <w:rsid w:val="000B1DAB"/>
    <w:rsid w:val="000B2485"/>
    <w:rsid w:val="000B5B31"/>
    <w:rsid w:val="000B5E74"/>
    <w:rsid w:val="000B7FBF"/>
    <w:rsid w:val="000C000C"/>
    <w:rsid w:val="000C06EC"/>
    <w:rsid w:val="000C19F5"/>
    <w:rsid w:val="000D14A7"/>
    <w:rsid w:val="000D21A5"/>
    <w:rsid w:val="000D2B0A"/>
    <w:rsid w:val="000D3FF4"/>
    <w:rsid w:val="000D5086"/>
    <w:rsid w:val="000D5CD5"/>
    <w:rsid w:val="000D6E34"/>
    <w:rsid w:val="000E102D"/>
    <w:rsid w:val="000E3EFE"/>
    <w:rsid w:val="000E7CA5"/>
    <w:rsid w:val="000F3759"/>
    <w:rsid w:val="000F3F24"/>
    <w:rsid w:val="001032A9"/>
    <w:rsid w:val="001033E7"/>
    <w:rsid w:val="00103976"/>
    <w:rsid w:val="0010500D"/>
    <w:rsid w:val="0010597E"/>
    <w:rsid w:val="00105ACA"/>
    <w:rsid w:val="00107AC3"/>
    <w:rsid w:val="00111F11"/>
    <w:rsid w:val="00112E38"/>
    <w:rsid w:val="001140BA"/>
    <w:rsid w:val="001148BA"/>
    <w:rsid w:val="00114D7B"/>
    <w:rsid w:val="00116C18"/>
    <w:rsid w:val="00120DD8"/>
    <w:rsid w:val="001247A9"/>
    <w:rsid w:val="00124D86"/>
    <w:rsid w:val="001303BF"/>
    <w:rsid w:val="0013151E"/>
    <w:rsid w:val="0013782C"/>
    <w:rsid w:val="001405C1"/>
    <w:rsid w:val="00141ABD"/>
    <w:rsid w:val="00142803"/>
    <w:rsid w:val="001475F3"/>
    <w:rsid w:val="0015250D"/>
    <w:rsid w:val="001535BF"/>
    <w:rsid w:val="001545D2"/>
    <w:rsid w:val="00154F16"/>
    <w:rsid w:val="00156D27"/>
    <w:rsid w:val="00157D42"/>
    <w:rsid w:val="001603BC"/>
    <w:rsid w:val="00164C76"/>
    <w:rsid w:val="00166C46"/>
    <w:rsid w:val="00175A2E"/>
    <w:rsid w:val="001815CB"/>
    <w:rsid w:val="00186196"/>
    <w:rsid w:val="00186966"/>
    <w:rsid w:val="00190FB4"/>
    <w:rsid w:val="001926D9"/>
    <w:rsid w:val="00194EBB"/>
    <w:rsid w:val="00195751"/>
    <w:rsid w:val="00197350"/>
    <w:rsid w:val="00197FFC"/>
    <w:rsid w:val="001A2480"/>
    <w:rsid w:val="001A3198"/>
    <w:rsid w:val="001A4810"/>
    <w:rsid w:val="001B1EFA"/>
    <w:rsid w:val="001B455D"/>
    <w:rsid w:val="001B7809"/>
    <w:rsid w:val="001C1A0E"/>
    <w:rsid w:val="001C1D8C"/>
    <w:rsid w:val="001C56E2"/>
    <w:rsid w:val="001D42B6"/>
    <w:rsid w:val="001D4450"/>
    <w:rsid w:val="001D688F"/>
    <w:rsid w:val="001E2907"/>
    <w:rsid w:val="001E3D69"/>
    <w:rsid w:val="001E4669"/>
    <w:rsid w:val="001E4F90"/>
    <w:rsid w:val="001E6712"/>
    <w:rsid w:val="001F10C8"/>
    <w:rsid w:val="001F57C7"/>
    <w:rsid w:val="00200322"/>
    <w:rsid w:val="00206896"/>
    <w:rsid w:val="00207F9B"/>
    <w:rsid w:val="00211EDA"/>
    <w:rsid w:val="0021296F"/>
    <w:rsid w:val="00213955"/>
    <w:rsid w:val="00220765"/>
    <w:rsid w:val="00221BE5"/>
    <w:rsid w:val="00226634"/>
    <w:rsid w:val="0022727E"/>
    <w:rsid w:val="00230046"/>
    <w:rsid w:val="00232C03"/>
    <w:rsid w:val="002350D0"/>
    <w:rsid w:val="00240C43"/>
    <w:rsid w:val="00240CBE"/>
    <w:rsid w:val="00242838"/>
    <w:rsid w:val="00243FE4"/>
    <w:rsid w:val="00245C89"/>
    <w:rsid w:val="00245F0D"/>
    <w:rsid w:val="00251972"/>
    <w:rsid w:val="00255570"/>
    <w:rsid w:val="00256152"/>
    <w:rsid w:val="00256289"/>
    <w:rsid w:val="002619F5"/>
    <w:rsid w:val="00261B6F"/>
    <w:rsid w:val="00266AFC"/>
    <w:rsid w:val="002707C4"/>
    <w:rsid w:val="00271E76"/>
    <w:rsid w:val="00272DFC"/>
    <w:rsid w:val="002746A1"/>
    <w:rsid w:val="00274849"/>
    <w:rsid w:val="002843CE"/>
    <w:rsid w:val="0028566B"/>
    <w:rsid w:val="00286688"/>
    <w:rsid w:val="00286D2F"/>
    <w:rsid w:val="00293578"/>
    <w:rsid w:val="002944A4"/>
    <w:rsid w:val="002A1D4E"/>
    <w:rsid w:val="002A2626"/>
    <w:rsid w:val="002A2636"/>
    <w:rsid w:val="002A620B"/>
    <w:rsid w:val="002A746E"/>
    <w:rsid w:val="002A770C"/>
    <w:rsid w:val="002A7D13"/>
    <w:rsid w:val="002B0D2E"/>
    <w:rsid w:val="002B3EE6"/>
    <w:rsid w:val="002B4258"/>
    <w:rsid w:val="002B595B"/>
    <w:rsid w:val="002B604E"/>
    <w:rsid w:val="002B6D6B"/>
    <w:rsid w:val="002B7DE8"/>
    <w:rsid w:val="002C1CE2"/>
    <w:rsid w:val="002C1D6F"/>
    <w:rsid w:val="002C2B95"/>
    <w:rsid w:val="002C4EC5"/>
    <w:rsid w:val="002C5436"/>
    <w:rsid w:val="002C6499"/>
    <w:rsid w:val="002C7702"/>
    <w:rsid w:val="002D0B75"/>
    <w:rsid w:val="002D5EAC"/>
    <w:rsid w:val="002D6787"/>
    <w:rsid w:val="002D6A98"/>
    <w:rsid w:val="002D6CF0"/>
    <w:rsid w:val="002D7857"/>
    <w:rsid w:val="002D7B5F"/>
    <w:rsid w:val="002E24DA"/>
    <w:rsid w:val="002E320F"/>
    <w:rsid w:val="002E4DE9"/>
    <w:rsid w:val="002E4F31"/>
    <w:rsid w:val="002F2372"/>
    <w:rsid w:val="002F2891"/>
    <w:rsid w:val="002F4184"/>
    <w:rsid w:val="002F6404"/>
    <w:rsid w:val="00302E54"/>
    <w:rsid w:val="003030C7"/>
    <w:rsid w:val="00303159"/>
    <w:rsid w:val="003039D5"/>
    <w:rsid w:val="00306CAC"/>
    <w:rsid w:val="00312055"/>
    <w:rsid w:val="00312AD9"/>
    <w:rsid w:val="00313059"/>
    <w:rsid w:val="003132CA"/>
    <w:rsid w:val="0031398E"/>
    <w:rsid w:val="00315F55"/>
    <w:rsid w:val="00317D4C"/>
    <w:rsid w:val="0032388F"/>
    <w:rsid w:val="00325342"/>
    <w:rsid w:val="00325426"/>
    <w:rsid w:val="0032546F"/>
    <w:rsid w:val="003300E5"/>
    <w:rsid w:val="003325F2"/>
    <w:rsid w:val="00332E51"/>
    <w:rsid w:val="003360FB"/>
    <w:rsid w:val="0033663D"/>
    <w:rsid w:val="00340833"/>
    <w:rsid w:val="00344671"/>
    <w:rsid w:val="003446A1"/>
    <w:rsid w:val="00346B26"/>
    <w:rsid w:val="003514DF"/>
    <w:rsid w:val="00351E8F"/>
    <w:rsid w:val="00351EB4"/>
    <w:rsid w:val="0035340E"/>
    <w:rsid w:val="00353E19"/>
    <w:rsid w:val="003562C2"/>
    <w:rsid w:val="00360342"/>
    <w:rsid w:val="003625D8"/>
    <w:rsid w:val="0036373F"/>
    <w:rsid w:val="00365F7D"/>
    <w:rsid w:val="00374FF2"/>
    <w:rsid w:val="00375946"/>
    <w:rsid w:val="00377385"/>
    <w:rsid w:val="00377E5B"/>
    <w:rsid w:val="00384D65"/>
    <w:rsid w:val="00394015"/>
    <w:rsid w:val="00394712"/>
    <w:rsid w:val="003A2A2D"/>
    <w:rsid w:val="003A2C7E"/>
    <w:rsid w:val="003A2CDF"/>
    <w:rsid w:val="003A54D5"/>
    <w:rsid w:val="003A7869"/>
    <w:rsid w:val="003B1CB1"/>
    <w:rsid w:val="003B2401"/>
    <w:rsid w:val="003C1318"/>
    <w:rsid w:val="003C1E92"/>
    <w:rsid w:val="003C5175"/>
    <w:rsid w:val="003C6198"/>
    <w:rsid w:val="003C61BB"/>
    <w:rsid w:val="003E0483"/>
    <w:rsid w:val="003E67C1"/>
    <w:rsid w:val="003F00F5"/>
    <w:rsid w:val="003F05E8"/>
    <w:rsid w:val="003F3062"/>
    <w:rsid w:val="003F4C51"/>
    <w:rsid w:val="00401A89"/>
    <w:rsid w:val="004029A9"/>
    <w:rsid w:val="00402E8C"/>
    <w:rsid w:val="00403AFD"/>
    <w:rsid w:val="00404B7F"/>
    <w:rsid w:val="00410688"/>
    <w:rsid w:val="00410916"/>
    <w:rsid w:val="00410EC2"/>
    <w:rsid w:val="00415999"/>
    <w:rsid w:val="00415C8A"/>
    <w:rsid w:val="00420657"/>
    <w:rsid w:val="00420F8B"/>
    <w:rsid w:val="00422CDB"/>
    <w:rsid w:val="00423437"/>
    <w:rsid w:val="004249E2"/>
    <w:rsid w:val="00427002"/>
    <w:rsid w:val="00427236"/>
    <w:rsid w:val="0043030E"/>
    <w:rsid w:val="00435811"/>
    <w:rsid w:val="00440542"/>
    <w:rsid w:val="004421A1"/>
    <w:rsid w:val="004422CD"/>
    <w:rsid w:val="00442FFD"/>
    <w:rsid w:val="0044318F"/>
    <w:rsid w:val="00443C78"/>
    <w:rsid w:val="004507C6"/>
    <w:rsid w:val="00450B1F"/>
    <w:rsid w:val="00456025"/>
    <w:rsid w:val="00460B8F"/>
    <w:rsid w:val="0046186A"/>
    <w:rsid w:val="004641A7"/>
    <w:rsid w:val="004655C2"/>
    <w:rsid w:val="00466D58"/>
    <w:rsid w:val="00466ECB"/>
    <w:rsid w:val="0047491C"/>
    <w:rsid w:val="00475922"/>
    <w:rsid w:val="00475B0A"/>
    <w:rsid w:val="00476333"/>
    <w:rsid w:val="00477AAD"/>
    <w:rsid w:val="00477D18"/>
    <w:rsid w:val="00477EF7"/>
    <w:rsid w:val="00481241"/>
    <w:rsid w:val="004813E4"/>
    <w:rsid w:val="004820CA"/>
    <w:rsid w:val="004841EA"/>
    <w:rsid w:val="00484397"/>
    <w:rsid w:val="00485AEC"/>
    <w:rsid w:val="00487C25"/>
    <w:rsid w:val="00491CFA"/>
    <w:rsid w:val="00493CA4"/>
    <w:rsid w:val="004940A8"/>
    <w:rsid w:val="004A0270"/>
    <w:rsid w:val="004A1E6F"/>
    <w:rsid w:val="004A2FB6"/>
    <w:rsid w:val="004A7C5B"/>
    <w:rsid w:val="004B1143"/>
    <w:rsid w:val="004B2E87"/>
    <w:rsid w:val="004B3B46"/>
    <w:rsid w:val="004B3F08"/>
    <w:rsid w:val="004B4119"/>
    <w:rsid w:val="004B76CA"/>
    <w:rsid w:val="004C23DF"/>
    <w:rsid w:val="004C280F"/>
    <w:rsid w:val="004C3D84"/>
    <w:rsid w:val="004C4851"/>
    <w:rsid w:val="004C4EA1"/>
    <w:rsid w:val="004C4F48"/>
    <w:rsid w:val="004C72C2"/>
    <w:rsid w:val="004D4C80"/>
    <w:rsid w:val="004D6B8E"/>
    <w:rsid w:val="004E0F9F"/>
    <w:rsid w:val="004E4167"/>
    <w:rsid w:val="004E4F86"/>
    <w:rsid w:val="004F36C6"/>
    <w:rsid w:val="004F3971"/>
    <w:rsid w:val="00500534"/>
    <w:rsid w:val="00500D00"/>
    <w:rsid w:val="00502E41"/>
    <w:rsid w:val="00503796"/>
    <w:rsid w:val="0050484F"/>
    <w:rsid w:val="00506C4D"/>
    <w:rsid w:val="00512D04"/>
    <w:rsid w:val="005131DB"/>
    <w:rsid w:val="00516808"/>
    <w:rsid w:val="00523526"/>
    <w:rsid w:val="00525B5F"/>
    <w:rsid w:val="00525CEF"/>
    <w:rsid w:val="0053155F"/>
    <w:rsid w:val="0053179E"/>
    <w:rsid w:val="005364EC"/>
    <w:rsid w:val="00540AC4"/>
    <w:rsid w:val="0054186B"/>
    <w:rsid w:val="00542739"/>
    <w:rsid w:val="00543A56"/>
    <w:rsid w:val="00543B5F"/>
    <w:rsid w:val="0054480E"/>
    <w:rsid w:val="00545491"/>
    <w:rsid w:val="00546A45"/>
    <w:rsid w:val="00551D96"/>
    <w:rsid w:val="00553968"/>
    <w:rsid w:val="00553A17"/>
    <w:rsid w:val="00555AF8"/>
    <w:rsid w:val="00557C2A"/>
    <w:rsid w:val="0056457E"/>
    <w:rsid w:val="00564823"/>
    <w:rsid w:val="00564D68"/>
    <w:rsid w:val="00565110"/>
    <w:rsid w:val="00565938"/>
    <w:rsid w:val="00575B0C"/>
    <w:rsid w:val="0057620C"/>
    <w:rsid w:val="005764DB"/>
    <w:rsid w:val="00577443"/>
    <w:rsid w:val="00585251"/>
    <w:rsid w:val="0058687C"/>
    <w:rsid w:val="005903B1"/>
    <w:rsid w:val="00590905"/>
    <w:rsid w:val="00594A21"/>
    <w:rsid w:val="00595510"/>
    <w:rsid w:val="005A04E5"/>
    <w:rsid w:val="005A220F"/>
    <w:rsid w:val="005A276A"/>
    <w:rsid w:val="005A3392"/>
    <w:rsid w:val="005A3412"/>
    <w:rsid w:val="005A3570"/>
    <w:rsid w:val="005A498C"/>
    <w:rsid w:val="005A5BA5"/>
    <w:rsid w:val="005A72E4"/>
    <w:rsid w:val="005B1EF5"/>
    <w:rsid w:val="005B2120"/>
    <w:rsid w:val="005B2AEA"/>
    <w:rsid w:val="005C1E47"/>
    <w:rsid w:val="005C2875"/>
    <w:rsid w:val="005C3D7F"/>
    <w:rsid w:val="005C4E69"/>
    <w:rsid w:val="005C59CB"/>
    <w:rsid w:val="005C5A99"/>
    <w:rsid w:val="005C5DC2"/>
    <w:rsid w:val="005C6CD6"/>
    <w:rsid w:val="005C6D5C"/>
    <w:rsid w:val="005D0A64"/>
    <w:rsid w:val="005D2F27"/>
    <w:rsid w:val="005D4642"/>
    <w:rsid w:val="005D479C"/>
    <w:rsid w:val="005D69B4"/>
    <w:rsid w:val="005D731B"/>
    <w:rsid w:val="005E19E6"/>
    <w:rsid w:val="005E28D6"/>
    <w:rsid w:val="005F0237"/>
    <w:rsid w:val="0060128E"/>
    <w:rsid w:val="00604C74"/>
    <w:rsid w:val="006101A1"/>
    <w:rsid w:val="006110E6"/>
    <w:rsid w:val="00613536"/>
    <w:rsid w:val="00615B1C"/>
    <w:rsid w:val="00616DB8"/>
    <w:rsid w:val="00617520"/>
    <w:rsid w:val="00620805"/>
    <w:rsid w:val="006314E3"/>
    <w:rsid w:val="00631ABC"/>
    <w:rsid w:val="006349A1"/>
    <w:rsid w:val="00635BEB"/>
    <w:rsid w:val="0063637D"/>
    <w:rsid w:val="0063669B"/>
    <w:rsid w:val="006367E3"/>
    <w:rsid w:val="00643BD2"/>
    <w:rsid w:val="00652D95"/>
    <w:rsid w:val="006531F8"/>
    <w:rsid w:val="006553E9"/>
    <w:rsid w:val="00660458"/>
    <w:rsid w:val="00661E03"/>
    <w:rsid w:val="00662164"/>
    <w:rsid w:val="00662564"/>
    <w:rsid w:val="006650FB"/>
    <w:rsid w:val="0067068D"/>
    <w:rsid w:val="00670F1E"/>
    <w:rsid w:val="006722B7"/>
    <w:rsid w:val="006728ED"/>
    <w:rsid w:val="006731B5"/>
    <w:rsid w:val="006743ED"/>
    <w:rsid w:val="00676BC0"/>
    <w:rsid w:val="006804A9"/>
    <w:rsid w:val="0068160C"/>
    <w:rsid w:val="00682D09"/>
    <w:rsid w:val="00683F4E"/>
    <w:rsid w:val="006865B1"/>
    <w:rsid w:val="00686FDE"/>
    <w:rsid w:val="0069137B"/>
    <w:rsid w:val="0069310F"/>
    <w:rsid w:val="00693728"/>
    <w:rsid w:val="00693F14"/>
    <w:rsid w:val="00694594"/>
    <w:rsid w:val="00695832"/>
    <w:rsid w:val="006A0DAB"/>
    <w:rsid w:val="006B0C43"/>
    <w:rsid w:val="006B1E6A"/>
    <w:rsid w:val="006B23A4"/>
    <w:rsid w:val="006B3DDB"/>
    <w:rsid w:val="006B5463"/>
    <w:rsid w:val="006C0583"/>
    <w:rsid w:val="006C0A32"/>
    <w:rsid w:val="006C121F"/>
    <w:rsid w:val="006C1EEF"/>
    <w:rsid w:val="006C6B56"/>
    <w:rsid w:val="006C6D57"/>
    <w:rsid w:val="006C7741"/>
    <w:rsid w:val="006D03FD"/>
    <w:rsid w:val="006D0B29"/>
    <w:rsid w:val="006D0B72"/>
    <w:rsid w:val="006D49F9"/>
    <w:rsid w:val="006D5FDB"/>
    <w:rsid w:val="006D7797"/>
    <w:rsid w:val="006E07FE"/>
    <w:rsid w:val="006E09FC"/>
    <w:rsid w:val="006E15E3"/>
    <w:rsid w:val="006E43F0"/>
    <w:rsid w:val="006E798F"/>
    <w:rsid w:val="006F047D"/>
    <w:rsid w:val="006F052F"/>
    <w:rsid w:val="006F37E6"/>
    <w:rsid w:val="00703003"/>
    <w:rsid w:val="007049A4"/>
    <w:rsid w:val="007058A9"/>
    <w:rsid w:val="007071AB"/>
    <w:rsid w:val="007118BE"/>
    <w:rsid w:val="0071438E"/>
    <w:rsid w:val="00715AA7"/>
    <w:rsid w:val="0072356A"/>
    <w:rsid w:val="007247FC"/>
    <w:rsid w:val="007318A2"/>
    <w:rsid w:val="00736D0C"/>
    <w:rsid w:val="0074013C"/>
    <w:rsid w:val="00740768"/>
    <w:rsid w:val="007407E7"/>
    <w:rsid w:val="00740F08"/>
    <w:rsid w:val="00742821"/>
    <w:rsid w:val="007441F3"/>
    <w:rsid w:val="00744AC9"/>
    <w:rsid w:val="00745FFD"/>
    <w:rsid w:val="007473CC"/>
    <w:rsid w:val="0074769E"/>
    <w:rsid w:val="0075081C"/>
    <w:rsid w:val="00750CA9"/>
    <w:rsid w:val="00750E39"/>
    <w:rsid w:val="007539FE"/>
    <w:rsid w:val="00753C84"/>
    <w:rsid w:val="007545E7"/>
    <w:rsid w:val="00755BD7"/>
    <w:rsid w:val="00755E01"/>
    <w:rsid w:val="00757182"/>
    <w:rsid w:val="00757BBB"/>
    <w:rsid w:val="00757D3E"/>
    <w:rsid w:val="00771AC4"/>
    <w:rsid w:val="00773969"/>
    <w:rsid w:val="00773E03"/>
    <w:rsid w:val="0078162F"/>
    <w:rsid w:val="0078336A"/>
    <w:rsid w:val="007843DF"/>
    <w:rsid w:val="00795A21"/>
    <w:rsid w:val="00796CA0"/>
    <w:rsid w:val="007A1BBE"/>
    <w:rsid w:val="007A503A"/>
    <w:rsid w:val="007A603F"/>
    <w:rsid w:val="007A7E96"/>
    <w:rsid w:val="007B06AD"/>
    <w:rsid w:val="007B25DF"/>
    <w:rsid w:val="007B3499"/>
    <w:rsid w:val="007B4308"/>
    <w:rsid w:val="007C0622"/>
    <w:rsid w:val="007C064D"/>
    <w:rsid w:val="007C0CAF"/>
    <w:rsid w:val="007C16B5"/>
    <w:rsid w:val="007C633A"/>
    <w:rsid w:val="007D1F3F"/>
    <w:rsid w:val="007D31FF"/>
    <w:rsid w:val="007D320B"/>
    <w:rsid w:val="007D33F8"/>
    <w:rsid w:val="007D5272"/>
    <w:rsid w:val="007D5B0F"/>
    <w:rsid w:val="007D633C"/>
    <w:rsid w:val="007E037A"/>
    <w:rsid w:val="007E2B46"/>
    <w:rsid w:val="007E7CF4"/>
    <w:rsid w:val="007E7ED5"/>
    <w:rsid w:val="007F232A"/>
    <w:rsid w:val="007F2C28"/>
    <w:rsid w:val="007F345A"/>
    <w:rsid w:val="007F4EEE"/>
    <w:rsid w:val="007F5F97"/>
    <w:rsid w:val="0080021D"/>
    <w:rsid w:val="00800D64"/>
    <w:rsid w:val="00803B38"/>
    <w:rsid w:val="0080474B"/>
    <w:rsid w:val="00805B31"/>
    <w:rsid w:val="008114DF"/>
    <w:rsid w:val="008134F8"/>
    <w:rsid w:val="00816446"/>
    <w:rsid w:val="00817516"/>
    <w:rsid w:val="0082039C"/>
    <w:rsid w:val="00820CFA"/>
    <w:rsid w:val="00821089"/>
    <w:rsid w:val="0082395A"/>
    <w:rsid w:val="00831D44"/>
    <w:rsid w:val="00832DC7"/>
    <w:rsid w:val="008336E0"/>
    <w:rsid w:val="00833D3E"/>
    <w:rsid w:val="00834503"/>
    <w:rsid w:val="008373BE"/>
    <w:rsid w:val="008400D4"/>
    <w:rsid w:val="00840FA3"/>
    <w:rsid w:val="00841C3F"/>
    <w:rsid w:val="008439A3"/>
    <w:rsid w:val="0084632D"/>
    <w:rsid w:val="00846756"/>
    <w:rsid w:val="0084772B"/>
    <w:rsid w:val="00851393"/>
    <w:rsid w:val="00852C32"/>
    <w:rsid w:val="00853067"/>
    <w:rsid w:val="00856C29"/>
    <w:rsid w:val="008606A0"/>
    <w:rsid w:val="00860EDF"/>
    <w:rsid w:val="00862CB3"/>
    <w:rsid w:val="008639D4"/>
    <w:rsid w:val="008642AA"/>
    <w:rsid w:val="00865861"/>
    <w:rsid w:val="00866A35"/>
    <w:rsid w:val="0086774B"/>
    <w:rsid w:val="008702B7"/>
    <w:rsid w:val="00880204"/>
    <w:rsid w:val="00880E0F"/>
    <w:rsid w:val="0089103E"/>
    <w:rsid w:val="00891524"/>
    <w:rsid w:val="00891B18"/>
    <w:rsid w:val="00891C3F"/>
    <w:rsid w:val="00893F1C"/>
    <w:rsid w:val="00894D9F"/>
    <w:rsid w:val="00895094"/>
    <w:rsid w:val="008A0121"/>
    <w:rsid w:val="008A139F"/>
    <w:rsid w:val="008A3224"/>
    <w:rsid w:val="008A6AB1"/>
    <w:rsid w:val="008A7628"/>
    <w:rsid w:val="008B0B3A"/>
    <w:rsid w:val="008B15A2"/>
    <w:rsid w:val="008B183B"/>
    <w:rsid w:val="008B2D6B"/>
    <w:rsid w:val="008B3C3D"/>
    <w:rsid w:val="008B4DB0"/>
    <w:rsid w:val="008B69EE"/>
    <w:rsid w:val="008B73F6"/>
    <w:rsid w:val="008B7E7F"/>
    <w:rsid w:val="008C04F7"/>
    <w:rsid w:val="008C0A39"/>
    <w:rsid w:val="008D1B50"/>
    <w:rsid w:val="008D2D42"/>
    <w:rsid w:val="008D3CDD"/>
    <w:rsid w:val="008D4833"/>
    <w:rsid w:val="008E32ED"/>
    <w:rsid w:val="008E6AB1"/>
    <w:rsid w:val="008F2A6A"/>
    <w:rsid w:val="008F2BD4"/>
    <w:rsid w:val="008F33C0"/>
    <w:rsid w:val="008F5A66"/>
    <w:rsid w:val="008F6663"/>
    <w:rsid w:val="009031A0"/>
    <w:rsid w:val="00906DA7"/>
    <w:rsid w:val="009074B9"/>
    <w:rsid w:val="00910300"/>
    <w:rsid w:val="00911AC8"/>
    <w:rsid w:val="00911D39"/>
    <w:rsid w:val="0091226A"/>
    <w:rsid w:val="0091336D"/>
    <w:rsid w:val="00914D26"/>
    <w:rsid w:val="00914D2C"/>
    <w:rsid w:val="00914E6C"/>
    <w:rsid w:val="0091556E"/>
    <w:rsid w:val="009165B5"/>
    <w:rsid w:val="0092467D"/>
    <w:rsid w:val="009256FE"/>
    <w:rsid w:val="00926492"/>
    <w:rsid w:val="0092715F"/>
    <w:rsid w:val="00931E0A"/>
    <w:rsid w:val="00932482"/>
    <w:rsid w:val="009332B3"/>
    <w:rsid w:val="009346F7"/>
    <w:rsid w:val="00935B83"/>
    <w:rsid w:val="00936C42"/>
    <w:rsid w:val="00937FC9"/>
    <w:rsid w:val="00942988"/>
    <w:rsid w:val="00942BE5"/>
    <w:rsid w:val="00944FC6"/>
    <w:rsid w:val="0094517B"/>
    <w:rsid w:val="00945658"/>
    <w:rsid w:val="0094604E"/>
    <w:rsid w:val="009465E0"/>
    <w:rsid w:val="00946A38"/>
    <w:rsid w:val="00946D69"/>
    <w:rsid w:val="00947BFD"/>
    <w:rsid w:val="0095345B"/>
    <w:rsid w:val="009540F3"/>
    <w:rsid w:val="0096097C"/>
    <w:rsid w:val="00961884"/>
    <w:rsid w:val="0096304F"/>
    <w:rsid w:val="00963194"/>
    <w:rsid w:val="00963816"/>
    <w:rsid w:val="00963902"/>
    <w:rsid w:val="00966A24"/>
    <w:rsid w:val="009709EB"/>
    <w:rsid w:val="009718FB"/>
    <w:rsid w:val="00973C75"/>
    <w:rsid w:val="00973D44"/>
    <w:rsid w:val="00974D51"/>
    <w:rsid w:val="00975D7D"/>
    <w:rsid w:val="009764D0"/>
    <w:rsid w:val="00985945"/>
    <w:rsid w:val="00985DF4"/>
    <w:rsid w:val="009861F2"/>
    <w:rsid w:val="00986FE0"/>
    <w:rsid w:val="00991262"/>
    <w:rsid w:val="00991BA4"/>
    <w:rsid w:val="00993102"/>
    <w:rsid w:val="00996435"/>
    <w:rsid w:val="00997A08"/>
    <w:rsid w:val="009A16AE"/>
    <w:rsid w:val="009A187E"/>
    <w:rsid w:val="009A2F91"/>
    <w:rsid w:val="009A6FAE"/>
    <w:rsid w:val="009B0B12"/>
    <w:rsid w:val="009B20F9"/>
    <w:rsid w:val="009B620D"/>
    <w:rsid w:val="009B705D"/>
    <w:rsid w:val="009B788E"/>
    <w:rsid w:val="009B7AD7"/>
    <w:rsid w:val="009C24AC"/>
    <w:rsid w:val="009C56DB"/>
    <w:rsid w:val="009C5ABD"/>
    <w:rsid w:val="009C705E"/>
    <w:rsid w:val="009D72E5"/>
    <w:rsid w:val="009E030C"/>
    <w:rsid w:val="009E0A75"/>
    <w:rsid w:val="009E1362"/>
    <w:rsid w:val="009E3A28"/>
    <w:rsid w:val="009E3BC1"/>
    <w:rsid w:val="009E6B9D"/>
    <w:rsid w:val="009E7A61"/>
    <w:rsid w:val="009F07E5"/>
    <w:rsid w:val="009F2A24"/>
    <w:rsid w:val="009F66DD"/>
    <w:rsid w:val="009F6C42"/>
    <w:rsid w:val="009F7D0D"/>
    <w:rsid w:val="00A00B2A"/>
    <w:rsid w:val="00A02A82"/>
    <w:rsid w:val="00A02B6E"/>
    <w:rsid w:val="00A0331A"/>
    <w:rsid w:val="00A04C57"/>
    <w:rsid w:val="00A06A35"/>
    <w:rsid w:val="00A075D0"/>
    <w:rsid w:val="00A11536"/>
    <w:rsid w:val="00A11679"/>
    <w:rsid w:val="00A1478F"/>
    <w:rsid w:val="00A1532B"/>
    <w:rsid w:val="00A166C3"/>
    <w:rsid w:val="00A1707F"/>
    <w:rsid w:val="00A206BA"/>
    <w:rsid w:val="00A22E58"/>
    <w:rsid w:val="00A260E4"/>
    <w:rsid w:val="00A27CE2"/>
    <w:rsid w:val="00A3036B"/>
    <w:rsid w:val="00A3235C"/>
    <w:rsid w:val="00A32362"/>
    <w:rsid w:val="00A32CAE"/>
    <w:rsid w:val="00A33832"/>
    <w:rsid w:val="00A372E6"/>
    <w:rsid w:val="00A4088A"/>
    <w:rsid w:val="00A43758"/>
    <w:rsid w:val="00A44021"/>
    <w:rsid w:val="00A44C0D"/>
    <w:rsid w:val="00A4545D"/>
    <w:rsid w:val="00A468E7"/>
    <w:rsid w:val="00A51025"/>
    <w:rsid w:val="00A54FA2"/>
    <w:rsid w:val="00A55C9A"/>
    <w:rsid w:val="00A57667"/>
    <w:rsid w:val="00A57D78"/>
    <w:rsid w:val="00A57F1A"/>
    <w:rsid w:val="00A60FFB"/>
    <w:rsid w:val="00A631DF"/>
    <w:rsid w:val="00A63AFD"/>
    <w:rsid w:val="00A64036"/>
    <w:rsid w:val="00A6536D"/>
    <w:rsid w:val="00A65A23"/>
    <w:rsid w:val="00A65AAF"/>
    <w:rsid w:val="00A66768"/>
    <w:rsid w:val="00A66960"/>
    <w:rsid w:val="00A669CE"/>
    <w:rsid w:val="00A67C66"/>
    <w:rsid w:val="00A70A3B"/>
    <w:rsid w:val="00A71136"/>
    <w:rsid w:val="00A73768"/>
    <w:rsid w:val="00A759CB"/>
    <w:rsid w:val="00A77958"/>
    <w:rsid w:val="00A800A9"/>
    <w:rsid w:val="00A81A57"/>
    <w:rsid w:val="00A81F9C"/>
    <w:rsid w:val="00A844A4"/>
    <w:rsid w:val="00A86C0C"/>
    <w:rsid w:val="00A878BA"/>
    <w:rsid w:val="00A90706"/>
    <w:rsid w:val="00A90B79"/>
    <w:rsid w:val="00A9186D"/>
    <w:rsid w:val="00A94C2E"/>
    <w:rsid w:val="00AB09C3"/>
    <w:rsid w:val="00AB2D52"/>
    <w:rsid w:val="00AB3F1D"/>
    <w:rsid w:val="00AC0697"/>
    <w:rsid w:val="00AC07FB"/>
    <w:rsid w:val="00AC147D"/>
    <w:rsid w:val="00AC371B"/>
    <w:rsid w:val="00AC52D4"/>
    <w:rsid w:val="00AC6A88"/>
    <w:rsid w:val="00AD294A"/>
    <w:rsid w:val="00AD69E8"/>
    <w:rsid w:val="00AD7489"/>
    <w:rsid w:val="00AE18BE"/>
    <w:rsid w:val="00AE494A"/>
    <w:rsid w:val="00AE6526"/>
    <w:rsid w:val="00AF2B24"/>
    <w:rsid w:val="00AF3031"/>
    <w:rsid w:val="00AF3D4A"/>
    <w:rsid w:val="00AF6BC8"/>
    <w:rsid w:val="00B00BE0"/>
    <w:rsid w:val="00B02462"/>
    <w:rsid w:val="00B031C8"/>
    <w:rsid w:val="00B05DC7"/>
    <w:rsid w:val="00B07D5D"/>
    <w:rsid w:val="00B1240B"/>
    <w:rsid w:val="00B14A64"/>
    <w:rsid w:val="00B15009"/>
    <w:rsid w:val="00B15DB2"/>
    <w:rsid w:val="00B21B5D"/>
    <w:rsid w:val="00B23A8E"/>
    <w:rsid w:val="00B33316"/>
    <w:rsid w:val="00B335F3"/>
    <w:rsid w:val="00B3617D"/>
    <w:rsid w:val="00B362A2"/>
    <w:rsid w:val="00B37F12"/>
    <w:rsid w:val="00B401D4"/>
    <w:rsid w:val="00B41EC0"/>
    <w:rsid w:val="00B4410F"/>
    <w:rsid w:val="00B4448C"/>
    <w:rsid w:val="00B4618F"/>
    <w:rsid w:val="00B50EC5"/>
    <w:rsid w:val="00B5583B"/>
    <w:rsid w:val="00B6039B"/>
    <w:rsid w:val="00B613E1"/>
    <w:rsid w:val="00B61E15"/>
    <w:rsid w:val="00B631AE"/>
    <w:rsid w:val="00B632C9"/>
    <w:rsid w:val="00B632E5"/>
    <w:rsid w:val="00B704C1"/>
    <w:rsid w:val="00B70988"/>
    <w:rsid w:val="00B729A0"/>
    <w:rsid w:val="00B73213"/>
    <w:rsid w:val="00B738B1"/>
    <w:rsid w:val="00B80882"/>
    <w:rsid w:val="00B80C32"/>
    <w:rsid w:val="00B80C4C"/>
    <w:rsid w:val="00B8168A"/>
    <w:rsid w:val="00B832EE"/>
    <w:rsid w:val="00B84C4C"/>
    <w:rsid w:val="00B85860"/>
    <w:rsid w:val="00B90F92"/>
    <w:rsid w:val="00B912BB"/>
    <w:rsid w:val="00B915C0"/>
    <w:rsid w:val="00B91645"/>
    <w:rsid w:val="00B932A0"/>
    <w:rsid w:val="00B9439B"/>
    <w:rsid w:val="00BA0761"/>
    <w:rsid w:val="00BA08AF"/>
    <w:rsid w:val="00BA35AC"/>
    <w:rsid w:val="00BA495F"/>
    <w:rsid w:val="00BA6B7D"/>
    <w:rsid w:val="00BB04F7"/>
    <w:rsid w:val="00BB088D"/>
    <w:rsid w:val="00BB1FD2"/>
    <w:rsid w:val="00BB2A48"/>
    <w:rsid w:val="00BB502F"/>
    <w:rsid w:val="00BB6730"/>
    <w:rsid w:val="00BC2467"/>
    <w:rsid w:val="00BC3252"/>
    <w:rsid w:val="00BC4726"/>
    <w:rsid w:val="00BC4DB2"/>
    <w:rsid w:val="00BC7E85"/>
    <w:rsid w:val="00BD4B9D"/>
    <w:rsid w:val="00BD5EF1"/>
    <w:rsid w:val="00BD5F17"/>
    <w:rsid w:val="00BE2D63"/>
    <w:rsid w:val="00BE2EF2"/>
    <w:rsid w:val="00BE3779"/>
    <w:rsid w:val="00BE4B33"/>
    <w:rsid w:val="00BF01E5"/>
    <w:rsid w:val="00BF0C47"/>
    <w:rsid w:val="00BF38AB"/>
    <w:rsid w:val="00BF49FE"/>
    <w:rsid w:val="00BF628B"/>
    <w:rsid w:val="00BF7AA8"/>
    <w:rsid w:val="00C006DD"/>
    <w:rsid w:val="00C04A63"/>
    <w:rsid w:val="00C1100F"/>
    <w:rsid w:val="00C11E95"/>
    <w:rsid w:val="00C179A0"/>
    <w:rsid w:val="00C2323D"/>
    <w:rsid w:val="00C23CE0"/>
    <w:rsid w:val="00C25A3F"/>
    <w:rsid w:val="00C30ADD"/>
    <w:rsid w:val="00C3474A"/>
    <w:rsid w:val="00C3493D"/>
    <w:rsid w:val="00C35145"/>
    <w:rsid w:val="00C36476"/>
    <w:rsid w:val="00C3717B"/>
    <w:rsid w:val="00C41106"/>
    <w:rsid w:val="00C4558E"/>
    <w:rsid w:val="00C45F88"/>
    <w:rsid w:val="00C47B6D"/>
    <w:rsid w:val="00C50E4F"/>
    <w:rsid w:val="00C5215F"/>
    <w:rsid w:val="00C530AE"/>
    <w:rsid w:val="00C533E9"/>
    <w:rsid w:val="00C54185"/>
    <w:rsid w:val="00C6067C"/>
    <w:rsid w:val="00C614CE"/>
    <w:rsid w:val="00C624A6"/>
    <w:rsid w:val="00C63533"/>
    <w:rsid w:val="00C65D3D"/>
    <w:rsid w:val="00C66053"/>
    <w:rsid w:val="00C660CB"/>
    <w:rsid w:val="00C70405"/>
    <w:rsid w:val="00C70D0C"/>
    <w:rsid w:val="00C719CF"/>
    <w:rsid w:val="00C74C94"/>
    <w:rsid w:val="00C779AC"/>
    <w:rsid w:val="00C81C1A"/>
    <w:rsid w:val="00C85197"/>
    <w:rsid w:val="00C861B9"/>
    <w:rsid w:val="00C92B42"/>
    <w:rsid w:val="00C93BA1"/>
    <w:rsid w:val="00C944AF"/>
    <w:rsid w:val="00C9511A"/>
    <w:rsid w:val="00CA6B92"/>
    <w:rsid w:val="00CB0F52"/>
    <w:rsid w:val="00CB6DE3"/>
    <w:rsid w:val="00CC3925"/>
    <w:rsid w:val="00CC3BB3"/>
    <w:rsid w:val="00CC480F"/>
    <w:rsid w:val="00CC4887"/>
    <w:rsid w:val="00CC6AFB"/>
    <w:rsid w:val="00CD13D6"/>
    <w:rsid w:val="00CD5046"/>
    <w:rsid w:val="00CD71FF"/>
    <w:rsid w:val="00CD7A16"/>
    <w:rsid w:val="00CD7FBB"/>
    <w:rsid w:val="00CE216E"/>
    <w:rsid w:val="00CE3F7D"/>
    <w:rsid w:val="00CE52CB"/>
    <w:rsid w:val="00CE5E73"/>
    <w:rsid w:val="00CF2ECE"/>
    <w:rsid w:val="00CF3D41"/>
    <w:rsid w:val="00CF54AA"/>
    <w:rsid w:val="00CF61B7"/>
    <w:rsid w:val="00CF77D6"/>
    <w:rsid w:val="00D009BD"/>
    <w:rsid w:val="00D01DDA"/>
    <w:rsid w:val="00D02838"/>
    <w:rsid w:val="00D03D64"/>
    <w:rsid w:val="00D044AD"/>
    <w:rsid w:val="00D0585E"/>
    <w:rsid w:val="00D11E36"/>
    <w:rsid w:val="00D12EF0"/>
    <w:rsid w:val="00D15B6B"/>
    <w:rsid w:val="00D1619D"/>
    <w:rsid w:val="00D207AA"/>
    <w:rsid w:val="00D25955"/>
    <w:rsid w:val="00D25AA4"/>
    <w:rsid w:val="00D302C8"/>
    <w:rsid w:val="00D30CF0"/>
    <w:rsid w:val="00D315CD"/>
    <w:rsid w:val="00D347BA"/>
    <w:rsid w:val="00D413BF"/>
    <w:rsid w:val="00D4360C"/>
    <w:rsid w:val="00D44C42"/>
    <w:rsid w:val="00D450CB"/>
    <w:rsid w:val="00D45280"/>
    <w:rsid w:val="00D474EE"/>
    <w:rsid w:val="00D51D5D"/>
    <w:rsid w:val="00D5213A"/>
    <w:rsid w:val="00D52C07"/>
    <w:rsid w:val="00D54F47"/>
    <w:rsid w:val="00D55D2F"/>
    <w:rsid w:val="00D60340"/>
    <w:rsid w:val="00D639D2"/>
    <w:rsid w:val="00D659A0"/>
    <w:rsid w:val="00D67628"/>
    <w:rsid w:val="00D67E70"/>
    <w:rsid w:val="00D70724"/>
    <w:rsid w:val="00D721A7"/>
    <w:rsid w:val="00D73F17"/>
    <w:rsid w:val="00D75245"/>
    <w:rsid w:val="00D76F70"/>
    <w:rsid w:val="00D84492"/>
    <w:rsid w:val="00D85DAD"/>
    <w:rsid w:val="00D86790"/>
    <w:rsid w:val="00D90393"/>
    <w:rsid w:val="00D90524"/>
    <w:rsid w:val="00D91F2A"/>
    <w:rsid w:val="00D92176"/>
    <w:rsid w:val="00D93280"/>
    <w:rsid w:val="00D9515C"/>
    <w:rsid w:val="00D95B06"/>
    <w:rsid w:val="00D978CC"/>
    <w:rsid w:val="00DA17D1"/>
    <w:rsid w:val="00DA3305"/>
    <w:rsid w:val="00DA4EC8"/>
    <w:rsid w:val="00DA506F"/>
    <w:rsid w:val="00DA5467"/>
    <w:rsid w:val="00DA698D"/>
    <w:rsid w:val="00DA75C4"/>
    <w:rsid w:val="00DB12EA"/>
    <w:rsid w:val="00DB1D4F"/>
    <w:rsid w:val="00DB29C5"/>
    <w:rsid w:val="00DB3951"/>
    <w:rsid w:val="00DB534A"/>
    <w:rsid w:val="00DC276E"/>
    <w:rsid w:val="00DC2F21"/>
    <w:rsid w:val="00DD2041"/>
    <w:rsid w:val="00DD2EAA"/>
    <w:rsid w:val="00DD33FE"/>
    <w:rsid w:val="00DD36F8"/>
    <w:rsid w:val="00DD3CA6"/>
    <w:rsid w:val="00DD5670"/>
    <w:rsid w:val="00DD5A34"/>
    <w:rsid w:val="00DD6454"/>
    <w:rsid w:val="00DD7B51"/>
    <w:rsid w:val="00DD7CBC"/>
    <w:rsid w:val="00DE07D8"/>
    <w:rsid w:val="00DE12EB"/>
    <w:rsid w:val="00DE3145"/>
    <w:rsid w:val="00DE4391"/>
    <w:rsid w:val="00DE43E7"/>
    <w:rsid w:val="00DE48B0"/>
    <w:rsid w:val="00DE4971"/>
    <w:rsid w:val="00DE4F34"/>
    <w:rsid w:val="00DF266C"/>
    <w:rsid w:val="00DF2C6C"/>
    <w:rsid w:val="00DF3F44"/>
    <w:rsid w:val="00DF47A7"/>
    <w:rsid w:val="00E0775E"/>
    <w:rsid w:val="00E121B1"/>
    <w:rsid w:val="00E13E16"/>
    <w:rsid w:val="00E1517D"/>
    <w:rsid w:val="00E1683D"/>
    <w:rsid w:val="00E168B8"/>
    <w:rsid w:val="00E16B56"/>
    <w:rsid w:val="00E22170"/>
    <w:rsid w:val="00E22CF2"/>
    <w:rsid w:val="00E2669A"/>
    <w:rsid w:val="00E3009F"/>
    <w:rsid w:val="00E31261"/>
    <w:rsid w:val="00E35975"/>
    <w:rsid w:val="00E377BB"/>
    <w:rsid w:val="00E37C6B"/>
    <w:rsid w:val="00E40FE3"/>
    <w:rsid w:val="00E43837"/>
    <w:rsid w:val="00E46FE4"/>
    <w:rsid w:val="00E4705A"/>
    <w:rsid w:val="00E540E1"/>
    <w:rsid w:val="00E550A4"/>
    <w:rsid w:val="00E57A27"/>
    <w:rsid w:val="00E60093"/>
    <w:rsid w:val="00E63C82"/>
    <w:rsid w:val="00E65BAA"/>
    <w:rsid w:val="00E678E7"/>
    <w:rsid w:val="00E75081"/>
    <w:rsid w:val="00E752C0"/>
    <w:rsid w:val="00E7674C"/>
    <w:rsid w:val="00E77E70"/>
    <w:rsid w:val="00E77EC9"/>
    <w:rsid w:val="00E870D6"/>
    <w:rsid w:val="00E92A6B"/>
    <w:rsid w:val="00E940B5"/>
    <w:rsid w:val="00EA0C62"/>
    <w:rsid w:val="00EA3510"/>
    <w:rsid w:val="00EA3F7C"/>
    <w:rsid w:val="00EA44F7"/>
    <w:rsid w:val="00EA61C5"/>
    <w:rsid w:val="00EB6963"/>
    <w:rsid w:val="00EB7C14"/>
    <w:rsid w:val="00EC2A99"/>
    <w:rsid w:val="00EC2FA7"/>
    <w:rsid w:val="00EC3739"/>
    <w:rsid w:val="00ED5E3B"/>
    <w:rsid w:val="00EE003C"/>
    <w:rsid w:val="00EE154E"/>
    <w:rsid w:val="00EE5D6D"/>
    <w:rsid w:val="00EF46A6"/>
    <w:rsid w:val="00EF69C1"/>
    <w:rsid w:val="00EF6B7C"/>
    <w:rsid w:val="00EF7409"/>
    <w:rsid w:val="00F01260"/>
    <w:rsid w:val="00F02D86"/>
    <w:rsid w:val="00F03A6D"/>
    <w:rsid w:val="00F05CA4"/>
    <w:rsid w:val="00F12ED0"/>
    <w:rsid w:val="00F14A78"/>
    <w:rsid w:val="00F16999"/>
    <w:rsid w:val="00F23211"/>
    <w:rsid w:val="00F26739"/>
    <w:rsid w:val="00F26A1E"/>
    <w:rsid w:val="00F30EF4"/>
    <w:rsid w:val="00F3420B"/>
    <w:rsid w:val="00F36F4A"/>
    <w:rsid w:val="00F405D4"/>
    <w:rsid w:val="00F40FEA"/>
    <w:rsid w:val="00F43170"/>
    <w:rsid w:val="00F47F34"/>
    <w:rsid w:val="00F5335F"/>
    <w:rsid w:val="00F53C3B"/>
    <w:rsid w:val="00F53D06"/>
    <w:rsid w:val="00F55333"/>
    <w:rsid w:val="00F6264F"/>
    <w:rsid w:val="00F62D5E"/>
    <w:rsid w:val="00F6476D"/>
    <w:rsid w:val="00F660A9"/>
    <w:rsid w:val="00F66A44"/>
    <w:rsid w:val="00F7552A"/>
    <w:rsid w:val="00F75A95"/>
    <w:rsid w:val="00F80347"/>
    <w:rsid w:val="00F807A9"/>
    <w:rsid w:val="00F81351"/>
    <w:rsid w:val="00F82700"/>
    <w:rsid w:val="00F85544"/>
    <w:rsid w:val="00F85C16"/>
    <w:rsid w:val="00F86DFB"/>
    <w:rsid w:val="00F90FB6"/>
    <w:rsid w:val="00F918B2"/>
    <w:rsid w:val="00F9454F"/>
    <w:rsid w:val="00F94806"/>
    <w:rsid w:val="00F948A4"/>
    <w:rsid w:val="00F94BA2"/>
    <w:rsid w:val="00F97333"/>
    <w:rsid w:val="00FA0DBC"/>
    <w:rsid w:val="00FA26C9"/>
    <w:rsid w:val="00FA5941"/>
    <w:rsid w:val="00FB5D19"/>
    <w:rsid w:val="00FB687D"/>
    <w:rsid w:val="00FB6E7A"/>
    <w:rsid w:val="00FC0E0D"/>
    <w:rsid w:val="00FC1053"/>
    <w:rsid w:val="00FD09F0"/>
    <w:rsid w:val="00FD3236"/>
    <w:rsid w:val="00FD7254"/>
    <w:rsid w:val="00FE3330"/>
    <w:rsid w:val="00FE52C6"/>
    <w:rsid w:val="00FE5AC3"/>
    <w:rsid w:val="00FE6288"/>
    <w:rsid w:val="00FE72C9"/>
    <w:rsid w:val="00FE74B7"/>
    <w:rsid w:val="00FF27FE"/>
    <w:rsid w:val="00FF2FAA"/>
    <w:rsid w:val="00FF493A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509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50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5491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7491C"/>
    <w:pPr>
      <w:spacing w:after="0" w:line="240" w:lineRule="auto"/>
    </w:pPr>
  </w:style>
  <w:style w:type="paragraph" w:styleId="Lijst">
    <w:name w:val="List"/>
    <w:basedOn w:val="Standaard"/>
    <w:uiPriority w:val="99"/>
    <w:semiHidden/>
    <w:unhideWhenUsed/>
    <w:rsid w:val="00F807A9"/>
    <w:pPr>
      <w:spacing w:after="0" w:line="240" w:lineRule="auto"/>
      <w:ind w:left="283" w:hanging="283"/>
    </w:pPr>
  </w:style>
  <w:style w:type="character" w:customStyle="1" w:styleId="Kop1Char">
    <w:name w:val="Kop 1 Char"/>
    <w:basedOn w:val="Standaardalinea-lettertype"/>
    <w:link w:val="Kop1"/>
    <w:uiPriority w:val="9"/>
    <w:rsid w:val="00895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5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opsomteken">
    <w:name w:val="List Bullet"/>
    <w:basedOn w:val="Standaard"/>
    <w:uiPriority w:val="99"/>
    <w:unhideWhenUsed/>
    <w:rsid w:val="00895094"/>
    <w:pPr>
      <w:numPr>
        <w:numId w:val="1"/>
      </w:numPr>
      <w:spacing w:after="0" w:line="240" w:lineRule="auto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CB0F52"/>
    <w:pPr>
      <w:spacing w:after="120" w:line="240" w:lineRule="auto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B0F52"/>
  </w:style>
  <w:style w:type="paragraph" w:styleId="Koptekst">
    <w:name w:val="header"/>
    <w:basedOn w:val="Standaard"/>
    <w:link w:val="KoptekstChar"/>
    <w:uiPriority w:val="99"/>
    <w:unhideWhenUsed/>
    <w:rsid w:val="0084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772B"/>
  </w:style>
  <w:style w:type="paragraph" w:styleId="Voettekst">
    <w:name w:val="footer"/>
    <w:basedOn w:val="Standaard"/>
    <w:link w:val="VoettekstChar"/>
    <w:uiPriority w:val="99"/>
    <w:unhideWhenUsed/>
    <w:rsid w:val="0084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772B"/>
  </w:style>
  <w:style w:type="character" w:customStyle="1" w:styleId="FootnoteCharacters">
    <w:name w:val="Footnote Characters"/>
    <w:basedOn w:val="Standaardalinea-lettertype"/>
    <w:rsid w:val="002D678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2BE5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5E7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5E73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CE5E73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624A6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624A6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C624A6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243FE4"/>
  </w:style>
  <w:style w:type="character" w:styleId="Nadruk">
    <w:name w:val="Emphasis"/>
    <w:basedOn w:val="Standaardalinea-lettertype"/>
    <w:uiPriority w:val="20"/>
    <w:qFormat/>
    <w:rsid w:val="00243FE4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7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509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50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5491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7491C"/>
    <w:pPr>
      <w:spacing w:after="0" w:line="240" w:lineRule="auto"/>
    </w:pPr>
  </w:style>
  <w:style w:type="paragraph" w:styleId="Lijst">
    <w:name w:val="List"/>
    <w:basedOn w:val="Standaard"/>
    <w:uiPriority w:val="99"/>
    <w:semiHidden/>
    <w:unhideWhenUsed/>
    <w:rsid w:val="00F807A9"/>
    <w:pPr>
      <w:spacing w:after="0" w:line="240" w:lineRule="auto"/>
      <w:ind w:left="283" w:hanging="283"/>
    </w:pPr>
  </w:style>
  <w:style w:type="character" w:customStyle="1" w:styleId="Kop1Char">
    <w:name w:val="Kop 1 Char"/>
    <w:basedOn w:val="Standaardalinea-lettertype"/>
    <w:link w:val="Kop1"/>
    <w:uiPriority w:val="9"/>
    <w:rsid w:val="00895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5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opsomteken">
    <w:name w:val="List Bullet"/>
    <w:basedOn w:val="Standaard"/>
    <w:uiPriority w:val="99"/>
    <w:unhideWhenUsed/>
    <w:rsid w:val="00895094"/>
    <w:pPr>
      <w:numPr>
        <w:numId w:val="1"/>
      </w:numPr>
      <w:spacing w:after="0" w:line="240" w:lineRule="auto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CB0F52"/>
    <w:pPr>
      <w:spacing w:after="120" w:line="240" w:lineRule="auto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B0F52"/>
  </w:style>
  <w:style w:type="paragraph" w:styleId="Koptekst">
    <w:name w:val="header"/>
    <w:basedOn w:val="Standaard"/>
    <w:link w:val="KoptekstChar"/>
    <w:uiPriority w:val="99"/>
    <w:unhideWhenUsed/>
    <w:rsid w:val="0084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772B"/>
  </w:style>
  <w:style w:type="paragraph" w:styleId="Voettekst">
    <w:name w:val="footer"/>
    <w:basedOn w:val="Standaard"/>
    <w:link w:val="VoettekstChar"/>
    <w:uiPriority w:val="99"/>
    <w:unhideWhenUsed/>
    <w:rsid w:val="0084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772B"/>
  </w:style>
  <w:style w:type="character" w:customStyle="1" w:styleId="FootnoteCharacters">
    <w:name w:val="Footnote Characters"/>
    <w:basedOn w:val="Standaardalinea-lettertype"/>
    <w:rsid w:val="002D678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2BE5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5E7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5E73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CE5E73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624A6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624A6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C624A6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243FE4"/>
  </w:style>
  <w:style w:type="character" w:styleId="Nadruk">
    <w:name w:val="Emphasis"/>
    <w:basedOn w:val="Standaardalinea-lettertype"/>
    <w:uiPriority w:val="20"/>
    <w:qFormat/>
    <w:rsid w:val="00243FE4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7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56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31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58DF-0D59-4040-97C1-CFCB8D11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1966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de Vries</dc:creator>
  <cp:lastModifiedBy>Marten de Vries</cp:lastModifiedBy>
  <cp:revision>3</cp:revision>
  <cp:lastPrinted>2013-10-06T06:35:00Z</cp:lastPrinted>
  <dcterms:created xsi:type="dcterms:W3CDTF">2013-11-04T16:58:00Z</dcterms:created>
  <dcterms:modified xsi:type="dcterms:W3CDTF">2013-11-04T17:15:00Z</dcterms:modified>
</cp:coreProperties>
</file>